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8" w:rsidRDefault="001C6D74" w:rsidP="00684899">
      <w:pPr>
        <w:spacing w:after="0"/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>Informace o kontrolách</w:t>
      </w:r>
    </w:p>
    <w:p w:rsidR="00EA37F3" w:rsidRDefault="00C11CC8" w:rsidP="00C11CC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(podle § 26 z.č. 255/2012 Sb., kontrolní řád: </w:t>
      </w:r>
      <w:r w:rsidR="00150A5D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Kontrolní orgán pravidelně, alespoň jednou ročně, zveřejní způsobem umožňujícím dálkový přístup obecné informace o výsledcích kontrol</w:t>
      </w:r>
      <w:r w:rsidR="00150A5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)</w:t>
      </w:r>
      <w:r w:rsidR="00684899">
        <w:rPr>
          <w:rFonts w:ascii="Arial" w:hAnsi="Arial" w:cs="Arial"/>
          <w:b/>
          <w:sz w:val="28"/>
          <w:szCs w:val="28"/>
        </w:rPr>
        <w:t xml:space="preserve"> </w:t>
      </w:r>
    </w:p>
    <w:p w:rsidR="00C11CC8" w:rsidRDefault="00C11CC8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Kontrola vykonaná v rámci samostatné působnosti živnostenským odborem Úřadem městské části Praha 17 za </w:t>
      </w:r>
      <w:r w:rsidR="0068489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pololetí 2014</w:t>
      </w: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C11CC8">
        <w:rPr>
          <w:rFonts w:ascii="Arial" w:hAnsi="Arial" w:cs="Arial"/>
          <w:b/>
          <w:sz w:val="24"/>
          <w:szCs w:val="24"/>
        </w:rPr>
        <w:t>125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C11CC8">
        <w:rPr>
          <w:rFonts w:ascii="Arial" w:hAnsi="Arial" w:cs="Arial"/>
          <w:b/>
          <w:sz w:val="24"/>
          <w:szCs w:val="24"/>
        </w:rPr>
        <w:t>192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11CC8">
        <w:rPr>
          <w:rFonts w:ascii="Arial" w:hAnsi="Arial" w:cs="Arial"/>
          <w:b/>
          <w:sz w:val="24"/>
          <w:szCs w:val="24"/>
        </w:rPr>
        <w:t>5</w:t>
      </w:r>
    </w:p>
    <w:p w:rsidR="001C6D74" w:rsidRDefault="00C11CC8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>hostinská činnost, prodej lihovin</w:t>
      </w:r>
      <w:r w:rsidR="001C6D74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42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bazar, zastavárna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C11CC8">
        <w:rPr>
          <w:rFonts w:ascii="Arial" w:hAnsi="Arial" w:cs="Arial"/>
          <w:b/>
          <w:sz w:val="24"/>
          <w:szCs w:val="24"/>
        </w:rPr>
        <w:t>4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11CC8">
        <w:rPr>
          <w:rFonts w:ascii="Arial" w:hAnsi="Arial" w:cs="Arial"/>
          <w:b/>
          <w:sz w:val="24"/>
          <w:szCs w:val="24"/>
        </w:rPr>
        <w:t>2</w:t>
      </w:r>
    </w:p>
    <w:p w:rsidR="00C11CC8" w:rsidRPr="00C11CC8" w:rsidRDefault="00C11CC8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1CC8">
        <w:rPr>
          <w:rFonts w:ascii="Arial" w:hAnsi="Arial" w:cs="Arial"/>
          <w:sz w:val="24"/>
          <w:szCs w:val="24"/>
        </w:rPr>
        <w:t>cestovní kancelář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nakládání s odpady a nebezpečnými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odpady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C11CC8">
        <w:rPr>
          <w:rFonts w:ascii="Arial" w:hAnsi="Arial" w:cs="Arial"/>
          <w:b/>
          <w:sz w:val="24"/>
          <w:szCs w:val="24"/>
        </w:rPr>
        <w:t>2</w:t>
      </w:r>
    </w:p>
    <w:p w:rsidR="00C11CC8" w:rsidRPr="00C11CC8" w:rsidRDefault="00C11CC8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1CC8">
        <w:rPr>
          <w:rFonts w:ascii="Arial" w:hAnsi="Arial" w:cs="Arial"/>
          <w:sz w:val="24"/>
          <w:szCs w:val="24"/>
        </w:rPr>
        <w:t>autoškoly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C11CC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11CC8"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2008A9">
        <w:rPr>
          <w:rFonts w:ascii="Arial" w:hAnsi="Arial" w:cs="Arial"/>
          <w:b/>
          <w:sz w:val="24"/>
          <w:szCs w:val="24"/>
        </w:rPr>
        <w:t>73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2008A9">
        <w:rPr>
          <w:rFonts w:ascii="Arial" w:hAnsi="Arial" w:cs="Arial"/>
          <w:b/>
          <w:sz w:val="24"/>
          <w:szCs w:val="24"/>
        </w:rPr>
        <w:t>0</w:t>
      </w:r>
    </w:p>
    <w:p w:rsidR="004F282B" w:rsidRDefault="002008A9" w:rsidP="002008A9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blokových pokut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60</w:t>
      </w:r>
    </w:p>
    <w:p w:rsidR="004F282B" w:rsidRDefault="00DA4FD1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2008A9">
        <w:rPr>
          <w:rFonts w:ascii="Arial" w:hAnsi="Arial" w:cs="Arial"/>
          <w:sz w:val="24"/>
          <w:szCs w:val="24"/>
        </w:rPr>
        <w:t xml:space="preserve">           </w:t>
      </w:r>
      <w:r w:rsidR="004F282B">
        <w:rPr>
          <w:rFonts w:ascii="Arial" w:hAnsi="Arial" w:cs="Arial"/>
          <w:sz w:val="24"/>
          <w:szCs w:val="24"/>
        </w:rPr>
        <w:t>výše uložených blokových pokut v Kč</w:t>
      </w:r>
      <w:r w:rsidR="004F282B">
        <w:rPr>
          <w:rFonts w:ascii="Arial" w:hAnsi="Arial" w:cs="Arial"/>
          <w:sz w:val="24"/>
          <w:szCs w:val="24"/>
        </w:rPr>
        <w:tab/>
        <w:t xml:space="preserve">     </w:t>
      </w:r>
      <w:r w:rsidR="002008A9">
        <w:rPr>
          <w:rFonts w:ascii="Arial" w:hAnsi="Arial" w:cs="Arial"/>
          <w:b/>
          <w:sz w:val="24"/>
          <w:szCs w:val="24"/>
        </w:rPr>
        <w:t>66.500</w:t>
      </w:r>
      <w:r w:rsidR="004F282B"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008A9">
        <w:rPr>
          <w:rFonts w:ascii="Arial" w:hAnsi="Arial" w:cs="Arial"/>
          <w:b/>
          <w:sz w:val="24"/>
          <w:szCs w:val="24"/>
        </w:rPr>
        <w:t>3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5</w:t>
      </w:r>
      <w:r w:rsidR="00200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.000,-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2008A9">
        <w:rPr>
          <w:rFonts w:ascii="Arial" w:hAnsi="Arial" w:cs="Arial"/>
          <w:b/>
          <w:sz w:val="24"/>
          <w:szCs w:val="24"/>
        </w:rPr>
        <w:t>125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008A9">
        <w:rPr>
          <w:rFonts w:ascii="Arial" w:hAnsi="Arial" w:cs="Arial"/>
          <w:b/>
          <w:sz w:val="24"/>
          <w:szCs w:val="24"/>
        </w:rPr>
        <w:t>0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008A9">
        <w:rPr>
          <w:rFonts w:ascii="Arial" w:hAnsi="Arial" w:cs="Arial"/>
          <w:b/>
          <w:sz w:val="24"/>
          <w:szCs w:val="24"/>
        </w:rPr>
        <w:t>1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0B" w:rsidRDefault="002A750B" w:rsidP="002008A9">
      <w:pPr>
        <w:spacing w:after="0" w:line="240" w:lineRule="auto"/>
      </w:pPr>
      <w:r>
        <w:separator/>
      </w:r>
    </w:p>
  </w:endnote>
  <w:endnote w:type="continuationSeparator" w:id="0">
    <w:p w:rsidR="002A750B" w:rsidRDefault="002A750B" w:rsidP="0020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0B" w:rsidRDefault="002A750B" w:rsidP="002008A9">
      <w:pPr>
        <w:spacing w:after="0" w:line="240" w:lineRule="auto"/>
      </w:pPr>
      <w:r>
        <w:separator/>
      </w:r>
    </w:p>
  </w:footnote>
  <w:footnote w:type="continuationSeparator" w:id="0">
    <w:p w:rsidR="002A750B" w:rsidRDefault="002A750B" w:rsidP="0020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74"/>
    <w:rsid w:val="000401E0"/>
    <w:rsid w:val="00150A5D"/>
    <w:rsid w:val="001C6D74"/>
    <w:rsid w:val="002008A9"/>
    <w:rsid w:val="002A750B"/>
    <w:rsid w:val="002E1C59"/>
    <w:rsid w:val="004F282B"/>
    <w:rsid w:val="00684899"/>
    <w:rsid w:val="00967E1B"/>
    <w:rsid w:val="00AB105C"/>
    <w:rsid w:val="00B10822"/>
    <w:rsid w:val="00B6015B"/>
    <w:rsid w:val="00C11CC8"/>
    <w:rsid w:val="00DA4FD1"/>
    <w:rsid w:val="00EA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8A9"/>
  </w:style>
  <w:style w:type="paragraph" w:styleId="Zpat">
    <w:name w:val="footer"/>
    <w:basedOn w:val="Normln"/>
    <w:link w:val="ZpatChar"/>
    <w:uiPriority w:val="99"/>
    <w:semiHidden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kopecnae</cp:lastModifiedBy>
  <cp:revision>4</cp:revision>
  <cp:lastPrinted>2015-01-05T14:46:00Z</cp:lastPrinted>
  <dcterms:created xsi:type="dcterms:W3CDTF">2015-01-05T14:15:00Z</dcterms:created>
  <dcterms:modified xsi:type="dcterms:W3CDTF">2015-01-06T07:13:00Z</dcterms:modified>
</cp:coreProperties>
</file>