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1819" w14:textId="0C618F80" w:rsidR="00937651" w:rsidRPr="00937651" w:rsidRDefault="00937651" w:rsidP="00937651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</w:pPr>
      <w:r w:rsidRPr="00937651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Výzv</w:t>
      </w:r>
      <w:r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a</w:t>
      </w:r>
      <w:r w:rsidRPr="00937651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 xml:space="preserve"> I program COVID–SPORT II</w:t>
      </w:r>
    </w:p>
    <w:p w14:paraId="79AC0B9F" w14:textId="77777777" w:rsidR="00937651" w:rsidRPr="00937651" w:rsidRDefault="00937651" w:rsidP="00937651">
      <w:pPr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14:paraId="2EA5503D" w14:textId="77777777" w:rsidR="00937651" w:rsidRPr="00937651" w:rsidRDefault="00937651" w:rsidP="00937651">
      <w:pPr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14:paraId="1703EFA8" w14:textId="3D41E2EE" w:rsidR="00937651" w:rsidRPr="00937651" w:rsidRDefault="00937651" w:rsidP="00937651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Ministerstvo průmyslu a obchodu ve spolupráci s Národní sportovní agenturou</w:t>
      </w:r>
      <w:r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 vyhlásilo dne 6. 11. 2020 - </w:t>
      </w:r>
      <w:r w:rsidRPr="00937651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Výzvu I programu COVID-SPORT II</w:t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 Příjem žádostí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o podporu bude zahájen dne 12. 11. 2020 a ukončen 7. 12. 2020. Veškeré podrobnosti k žádostem o podporu a způsobu jejich podávání naleznete v dokumentu Výzvy I.</w:t>
      </w:r>
    </w:p>
    <w:p w14:paraId="0D0DBC0D" w14:textId="77777777" w:rsidR="00937651" w:rsidRPr="00937651" w:rsidRDefault="00937651" w:rsidP="00937651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 </w:t>
      </w:r>
    </w:p>
    <w:p w14:paraId="62F40527" w14:textId="77777777" w:rsidR="00937651" w:rsidRPr="00937651" w:rsidRDefault="00937651" w:rsidP="00937651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Základní informace o Výzvě:</w:t>
      </w:r>
    </w:p>
    <w:p w14:paraId="46769F7B" w14:textId="0BBF0C4F" w:rsidR="00937651" w:rsidRPr="00937651" w:rsidRDefault="00937651" w:rsidP="0093765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Žádosti je možné podávat od 12. listopadu 2020, 10:00 hodin do 7. prosince 2020, 17:00 hod.</w:t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on-line, prostřednictvím informačního systému přístupného z Portálu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AIS MPO. Do Systému je nutné se zaregistrovat. Registrace znamená založení údajů o žadateli a založení uživatele žadatele s oprávněním pro přístup do Systému prostřednictvím </w:t>
      </w:r>
      <w:proofErr w:type="spellStart"/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eIdentity</w:t>
      </w:r>
      <w:proofErr w:type="spellEnd"/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(NIA). Žadatele je možné v Systému registrovat pouze jednou. Po registraci a přihlášení se do Systému bude možné žádost plně elektronicky vyplnit a podat a také sledovat průběh její administrace. Podrobný popis registrace bude uveden v nápovědě Systému a v doprovodných dokumentech dostupných na výše uvedených internetových stránkách.</w:t>
      </w:r>
    </w:p>
    <w:p w14:paraId="4FD10441" w14:textId="3B47F04A" w:rsidR="00937651" w:rsidRPr="00937651" w:rsidRDefault="00937651" w:rsidP="0093765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Podpora prostřednictvím tohoto Programu bude poskytována v režimu Dočasného rámce Evropské komise, v rámci bodu sekce 3.1 Dočasného rámce (podpora do výše 800.000 EUR pro jeden podnik na řešení naléhavých potřeb likvidity) podle podmínek notifikace Evropské komise</w:t>
      </w:r>
    </w:p>
    <w:p w14:paraId="209D11E6" w14:textId="0694E741" w:rsidR="00937651" w:rsidRPr="00937651" w:rsidRDefault="00937651" w:rsidP="0093765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Výzva realizuje 2 oblasti podpory-oblast A je zaměřena na podporu podnikatelských subjektů, které se účastní některé z Výzvou definovaných profesionálních mistrovských sportovních soutěží. Oblast B je zaměřena na podporu podnikatelských subjektů pořádajících či spolu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pořádajících sportovní akce, které byly vlivem opatření vlády ČR vůči COVID-19 zrušeny.</w:t>
      </w:r>
    </w:p>
    <w:p w14:paraId="44C467B1" w14:textId="19786109" w:rsidR="00937651" w:rsidRPr="00937651" w:rsidRDefault="00937651" w:rsidP="0093765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Alokace pro Oblast podpory A. je stanovena ve výši 425 000 000 Kč a alokace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pro Oblast podpory B. je stanovena ve výši 75 000 000 Kč.</w:t>
      </w:r>
    </w:p>
    <w:p w14:paraId="3DCAC18D" w14:textId="321AAD6F" w:rsidR="00937651" w:rsidRPr="00937651" w:rsidRDefault="00937651" w:rsidP="0093765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Dotace poskytnutá příjemci může pokrýt nejvýše 50 % celkových uznatelných nákladů, maximální absolutní dotace činí 12 500 000 Kč pro oblast podpory A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proofErr w:type="spellStart"/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a</w:t>
      </w:r>
      <w:proofErr w:type="spellEnd"/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10 000 000 Kč pro oblast podpory B</w:t>
      </w:r>
    </w:p>
    <w:p w14:paraId="2670064E" w14:textId="6E695A1F" w:rsidR="00937651" w:rsidRDefault="00937651" w:rsidP="0093765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Hodnocení žádostí bude provedeno na základě Výzvou stanovených kritérií</w:t>
      </w:r>
    </w:p>
    <w:p w14:paraId="5AB340AF" w14:textId="77777777" w:rsidR="00937651" w:rsidRPr="00937651" w:rsidRDefault="00937651" w:rsidP="0093765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14:paraId="32AEAE23" w14:textId="447C44D4" w:rsidR="00937651" w:rsidRPr="00937651" w:rsidRDefault="00937651" w:rsidP="0093765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lastRenderedPageBreak/>
        <w:t xml:space="preserve">Příjemce musí mimo jiné prokázat formou čestného prohlášení, že je subjektem postiženým doložitelným propadem příjmů v důsledku vládních opatření proti šíření onemocnění SARS-CoV-19 po dobu vyhlášení nouzového stavu na území ČR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a přetrvávajících omezeních v rámci mimořádných a ochranných opatření Ministerstva zdravotnictví, resp. nařízení hygienických stanic</w:t>
      </w:r>
    </w:p>
    <w:p w14:paraId="725B3959" w14:textId="77777777" w:rsidR="00937651" w:rsidRPr="00937651" w:rsidRDefault="00937651" w:rsidP="00937651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Veškeré další informace o požadavcích na dotační žádosti, jejich obsah a vymezení způsobilých nákladů jsou uvedeny ve Výzvě I programu.</w:t>
      </w:r>
    </w:p>
    <w:p w14:paraId="30B3F3DC" w14:textId="77777777" w:rsidR="00937651" w:rsidRPr="00937651" w:rsidRDefault="00937651" w:rsidP="00937651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 </w:t>
      </w:r>
    </w:p>
    <w:p w14:paraId="029F0163" w14:textId="77777777" w:rsidR="00937651" w:rsidRPr="00937651" w:rsidRDefault="00937651" w:rsidP="00937651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Pro přímé dotazy k Výzvě a Programu je možné využít následujícího kontaktu:</w:t>
      </w:r>
    </w:p>
    <w:p w14:paraId="2904EADD" w14:textId="77777777" w:rsidR="00937651" w:rsidRPr="00937651" w:rsidRDefault="00937651" w:rsidP="00937651">
      <w:pPr>
        <w:spacing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37651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Mgr. Martin </w:t>
      </w:r>
      <w:proofErr w:type="spellStart"/>
      <w:r w:rsidRPr="00937651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Šlajchrt</w:t>
      </w:r>
      <w:proofErr w:type="spellEnd"/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  <w:t>Oddělení dotací ve sportu</w:t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  <w:t>Národní sportovní agentura</w:t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  <w:t xml:space="preserve">+420 704 857 083 </w:t>
      </w:r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hyperlink r:id="rId5" w:history="1">
        <w:r w:rsidRPr="00937651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cs-CZ"/>
          </w:rPr>
          <w:t>slajchrt@agenturasport.cz</w:t>
        </w:r>
      </w:hyperlink>
      <w:r w:rsidRPr="00937651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14:paraId="3CB2E718" w14:textId="77777777" w:rsidR="00093C78" w:rsidRDefault="00093C78"/>
    <w:sectPr w:rsidR="0009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B3482"/>
    <w:multiLevelType w:val="multilevel"/>
    <w:tmpl w:val="3A04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51"/>
    <w:rsid w:val="00093C78"/>
    <w:rsid w:val="00937651"/>
    <w:rsid w:val="009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C35"/>
  <w15:chartTrackingRefBased/>
  <w15:docId w15:val="{304ADF80-897B-442B-971C-D8AC8D8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9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9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19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4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72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2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1868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4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7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jchrt@agentura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Eva (ÚMČ Praha 17)</dc:creator>
  <cp:keywords/>
  <dc:description/>
  <cp:lastModifiedBy>Kopečná Eva (ÚMČ Praha 17)</cp:lastModifiedBy>
  <cp:revision>1</cp:revision>
  <cp:lastPrinted>2020-11-09T06:53:00Z</cp:lastPrinted>
  <dcterms:created xsi:type="dcterms:W3CDTF">2020-11-09T06:45:00Z</dcterms:created>
  <dcterms:modified xsi:type="dcterms:W3CDTF">2020-11-09T06:53:00Z</dcterms:modified>
</cp:coreProperties>
</file>