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D7E25" w:rsidRPr="00EC1681" w:rsidRDefault="00CD7E25" w:rsidP="00C630A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EC1681">
        <w:rPr>
          <w:rFonts w:ascii="Times New Roman" w:hAnsi="Times New Roman" w:cs="Times New Roman"/>
          <w:b/>
          <w:bCs/>
        </w:rPr>
        <w:t>Městská část Praha 17 rozšiřuje sběr použitých jedlých olejů a tuků</w:t>
      </w:r>
    </w:p>
    <w:p w:rsidR="00CD7E25" w:rsidRPr="00EC1681" w:rsidRDefault="00CD7E25" w:rsidP="00CD7E2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EC1681" w:rsidRPr="00302B34" w:rsidRDefault="001A658C" w:rsidP="00BC4B6C">
      <w:pPr>
        <w:spacing w:after="0" w:line="276" w:lineRule="auto"/>
        <w:jc w:val="both"/>
        <w:rPr>
          <w:rStyle w:val="Siln"/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</w:rPr>
        <w:t xml:space="preserve">Vzhledem k povinnosti zajištění celoročního místa pro třídění jedlých olejů a tuků se Městská část Praha 17 rozhodla umístit na svém území nad rámec stanovených sběrných míst nádoby pro sběr této komodity ve vybraných lokalitách, a to od března tohoto roku. </w:t>
      </w:r>
      <w:r w:rsidR="00EC1681" w:rsidRPr="00B55F67">
        <w:rPr>
          <w:rFonts w:ascii="Times New Roman" w:hAnsi="Times New Roman" w:cs="Times New Roman"/>
        </w:rPr>
        <w:t>Jedná se</w:t>
      </w:r>
      <w:r w:rsidR="001C772C">
        <w:rPr>
          <w:rFonts w:ascii="Times New Roman" w:hAnsi="Times New Roman" w:cs="Times New Roman"/>
        </w:rPr>
        <w:t xml:space="preserve"> o</w:t>
      </w:r>
      <w:r w:rsidR="00EC1681" w:rsidRPr="00B55F67">
        <w:rPr>
          <w:rFonts w:ascii="Times New Roman" w:hAnsi="Times New Roman" w:cs="Times New Roman"/>
        </w:rPr>
        <w:t xml:space="preserve"> pět speciálně upravených separačních nádob</w:t>
      </w:r>
      <w:r w:rsidR="00302B34">
        <w:rPr>
          <w:rFonts w:ascii="Times New Roman" w:hAnsi="Times New Roman" w:cs="Times New Roman"/>
        </w:rPr>
        <w:t xml:space="preserve"> o velikosti 240 l se zabezpečením proti plnému otevření víka a upraveným vhozem</w:t>
      </w:r>
      <w:r w:rsidR="00EC1681" w:rsidRPr="00B55F67">
        <w:rPr>
          <w:rFonts w:ascii="Times New Roman" w:hAnsi="Times New Roman" w:cs="Times New Roman"/>
        </w:rPr>
        <w:t xml:space="preserve">. </w:t>
      </w:r>
      <w:r w:rsidR="00302B34">
        <w:rPr>
          <w:rFonts w:ascii="Times New Roman" w:hAnsi="Times New Roman" w:cs="Times New Roman"/>
        </w:rPr>
        <w:t xml:space="preserve">Do nádob se použitý olej či tuk včetně sádla odkládá v plastových, pevně uzavřených lahvích. </w:t>
      </w:r>
      <w:r w:rsidR="00EC1681" w:rsidRPr="00B55F67">
        <w:rPr>
          <w:rFonts w:ascii="Times New Roman" w:hAnsi="Times New Roman" w:cs="Times New Roman"/>
        </w:rPr>
        <w:t xml:space="preserve">Nádoby na tento odpad jsou pravidelně monitorovány a sváženy </w:t>
      </w:r>
      <w:r w:rsidR="004651C8">
        <w:rPr>
          <w:rFonts w:ascii="Times New Roman" w:hAnsi="Times New Roman" w:cs="Times New Roman"/>
        </w:rPr>
        <w:t>společností</w:t>
      </w:r>
      <w:r w:rsidR="00EC1681" w:rsidRPr="00B55F67">
        <w:rPr>
          <w:rFonts w:ascii="Times New Roman" w:hAnsi="Times New Roman" w:cs="Times New Roman"/>
        </w:rPr>
        <w:t xml:space="preserve"> EKO-PF s.r.o. </w:t>
      </w:r>
      <w:r w:rsidR="004651C8">
        <w:rPr>
          <w:rStyle w:val="Siln"/>
          <w:rFonts w:ascii="Times New Roman" w:hAnsi="Times New Roman" w:cs="Times New Roman"/>
          <w:b w:val="0"/>
          <w:bCs w:val="0"/>
        </w:rPr>
        <w:t>Společnost</w:t>
      </w:r>
      <w:r w:rsidR="00FC4DA9" w:rsidRPr="00FC4DA9">
        <w:rPr>
          <w:rFonts w:ascii="Times New Roman" w:hAnsi="Times New Roman" w:cs="Times New Roman"/>
        </w:rPr>
        <w:t xml:space="preserve"> shromažďuje oleje v obalech a odváží je na zpracování</w:t>
      </w:r>
      <w:r w:rsidR="00A6596A">
        <w:rPr>
          <w:rFonts w:ascii="Times New Roman" w:hAnsi="Times New Roman" w:cs="Times New Roman"/>
        </w:rPr>
        <w:t>.</w:t>
      </w:r>
      <w:r w:rsidR="00FC4DA9" w:rsidRPr="00FC4DA9">
        <w:rPr>
          <w:rFonts w:ascii="Times New Roman" w:hAnsi="Times New Roman" w:cs="Times New Roman"/>
        </w:rPr>
        <w:t xml:space="preserve"> </w:t>
      </w:r>
      <w:r w:rsidR="00490161">
        <w:rPr>
          <w:rFonts w:ascii="Times New Roman" w:hAnsi="Times New Roman" w:cs="Times New Roman"/>
        </w:rPr>
        <w:t xml:space="preserve">Po jejich vyčištění se oleje </w:t>
      </w:r>
      <w:r w:rsidR="00FC4DA9" w:rsidRPr="00FC4DA9">
        <w:rPr>
          <w:rFonts w:ascii="Times New Roman" w:hAnsi="Times New Roman" w:cs="Times New Roman"/>
        </w:rPr>
        <w:t>distribuují k dalšímu zpracování.</w:t>
      </w:r>
    </w:p>
    <w:p w:rsidR="00EC1681" w:rsidRPr="006B62D6" w:rsidRDefault="00A6596A" w:rsidP="001A658C">
      <w:pPr>
        <w:spacing w:after="0" w:line="276" w:lineRule="auto"/>
        <w:jc w:val="both"/>
        <w:rPr>
          <w:rStyle w:val="Siln"/>
          <w:rFonts w:ascii="Times New Roman" w:hAnsi="Times New Roman" w:cs="Times New Roman"/>
        </w:rPr>
      </w:pPr>
      <w:r w:rsidRPr="00EC1681">
        <w:rPr>
          <w:rFonts w:ascii="Times New Roman" w:eastAsia="Times New Roman" w:hAnsi="Times New Roman" w:cs="Times New Roman"/>
          <w:color w:val="333333"/>
          <w:lang w:eastAsia="cs-CZ"/>
        </w:rPr>
        <w:t xml:space="preserve">Upozorňujeme, že i nadále je možné využít k odevzdání </w:t>
      </w:r>
      <w:r w:rsidR="008F0A5C" w:rsidRPr="00EC1681">
        <w:rPr>
          <w:rFonts w:ascii="Times New Roman" w:eastAsia="Times New Roman" w:hAnsi="Times New Roman" w:cs="Times New Roman"/>
          <w:color w:val="333333"/>
          <w:lang w:eastAsia="cs-CZ"/>
        </w:rPr>
        <w:t>olejů</w:t>
      </w:r>
      <w:r w:rsidR="008F0A5C">
        <w:rPr>
          <w:rFonts w:ascii="Times New Roman" w:eastAsia="Times New Roman" w:hAnsi="Times New Roman" w:cs="Times New Roman"/>
          <w:color w:val="333333"/>
          <w:lang w:eastAsia="cs-CZ"/>
        </w:rPr>
        <w:t xml:space="preserve"> a tuků</w:t>
      </w:r>
      <w:r w:rsidR="008F0A5C" w:rsidRPr="00EC1681">
        <w:rPr>
          <w:rFonts w:ascii="Times New Roman" w:eastAsia="Times New Roman" w:hAnsi="Times New Roman" w:cs="Times New Roman"/>
          <w:color w:val="333333"/>
          <w:lang w:eastAsia="cs-CZ"/>
        </w:rPr>
        <w:t xml:space="preserve"> </w:t>
      </w:r>
      <w:r w:rsidR="008F0A5C">
        <w:rPr>
          <w:rFonts w:ascii="Times New Roman" w:eastAsia="Times New Roman" w:hAnsi="Times New Roman" w:cs="Times New Roman"/>
          <w:color w:val="333333"/>
          <w:lang w:eastAsia="cs-CZ"/>
        </w:rPr>
        <w:t>sběrné</w:t>
      </w:r>
      <w:r w:rsidRPr="00EC1681">
        <w:rPr>
          <w:rFonts w:ascii="Times New Roman" w:eastAsia="Times New Roman" w:hAnsi="Times New Roman" w:cs="Times New Roman"/>
          <w:color w:val="333333"/>
          <w:lang w:eastAsia="cs-CZ"/>
        </w:rPr>
        <w:t xml:space="preserve"> dvory</w:t>
      </w:r>
      <w:r w:rsidR="004F0C68">
        <w:rPr>
          <w:rFonts w:ascii="Times New Roman" w:eastAsia="Times New Roman" w:hAnsi="Times New Roman" w:cs="Times New Roman"/>
          <w:color w:val="333333"/>
          <w:lang w:eastAsia="cs-CZ"/>
        </w:rPr>
        <w:t>, sběr olejů je zařazen i do</w:t>
      </w:r>
      <w:r>
        <w:rPr>
          <w:rFonts w:ascii="Times New Roman" w:eastAsia="Times New Roman" w:hAnsi="Times New Roman" w:cs="Times New Roman"/>
          <w:color w:val="333333"/>
          <w:lang w:eastAsia="cs-CZ"/>
        </w:rPr>
        <w:t xml:space="preserve"> mobilní</w:t>
      </w:r>
      <w:r w:rsidR="004F0C68">
        <w:rPr>
          <w:rFonts w:ascii="Times New Roman" w:eastAsia="Times New Roman" w:hAnsi="Times New Roman" w:cs="Times New Roman"/>
          <w:color w:val="333333"/>
          <w:lang w:eastAsia="cs-CZ"/>
        </w:rPr>
        <w:t>ho</w:t>
      </w:r>
      <w:r>
        <w:rPr>
          <w:rFonts w:ascii="Times New Roman" w:eastAsia="Times New Roman" w:hAnsi="Times New Roman" w:cs="Times New Roman"/>
          <w:color w:val="333333"/>
          <w:lang w:eastAsia="cs-CZ"/>
        </w:rPr>
        <w:t xml:space="preserve"> sběr</w:t>
      </w:r>
      <w:r w:rsidR="004F0C68">
        <w:rPr>
          <w:rFonts w:ascii="Times New Roman" w:eastAsia="Times New Roman" w:hAnsi="Times New Roman" w:cs="Times New Roman"/>
          <w:color w:val="333333"/>
          <w:lang w:eastAsia="cs-CZ"/>
        </w:rPr>
        <w:t>u</w:t>
      </w:r>
      <w:r>
        <w:rPr>
          <w:rFonts w:ascii="Times New Roman" w:eastAsia="Times New Roman" w:hAnsi="Times New Roman" w:cs="Times New Roman"/>
          <w:color w:val="333333"/>
          <w:lang w:eastAsia="cs-CZ"/>
        </w:rPr>
        <w:t xml:space="preserve"> nebezpečného odpadu.</w:t>
      </w:r>
      <w:r w:rsidR="001A658C">
        <w:rPr>
          <w:rFonts w:ascii="Times New Roman" w:eastAsia="Times New Roman" w:hAnsi="Times New Roman" w:cs="Times New Roman"/>
          <w:color w:val="333333"/>
          <w:lang w:eastAsia="cs-CZ"/>
        </w:rPr>
        <w:t xml:space="preserve"> </w:t>
      </w:r>
      <w:r w:rsidR="006B62D6" w:rsidRPr="006B62D6">
        <w:rPr>
          <w:rFonts w:ascii="Times New Roman" w:hAnsi="Times New Roman" w:cs="Times New Roman"/>
        </w:rPr>
        <w:t>Sběr není určen pro motorové a jiné mazací oleje! Ty patří do sběrného dvora jako nebezpečný odpad.</w:t>
      </w:r>
    </w:p>
    <w:p w:rsidR="001A658C" w:rsidRDefault="001A658C" w:rsidP="00C91570">
      <w:pPr>
        <w:autoSpaceDE w:val="0"/>
        <w:spacing w:line="276" w:lineRule="auto"/>
        <w:rPr>
          <w:rFonts w:ascii="Times New Roman" w:eastAsia="Times New Roman" w:hAnsi="Times New Roman" w:cs="Times New Roman"/>
          <w:u w:val="single"/>
          <w:lang w:eastAsia="ar-SA"/>
        </w:rPr>
      </w:pPr>
    </w:p>
    <w:p w:rsidR="00C91570" w:rsidRPr="00CD7E25" w:rsidRDefault="00C91570" w:rsidP="00C91570">
      <w:pPr>
        <w:autoSpaceDE w:val="0"/>
        <w:spacing w:line="276" w:lineRule="auto"/>
        <w:rPr>
          <w:rFonts w:ascii="Times New Roman" w:eastAsia="Times New Roman" w:hAnsi="Times New Roman" w:cs="Times New Roman"/>
          <w:u w:val="single"/>
          <w:lang w:eastAsia="ar-SA"/>
        </w:rPr>
      </w:pPr>
      <w:r w:rsidRPr="00CD7E25">
        <w:rPr>
          <w:rFonts w:ascii="Times New Roman" w:eastAsia="Times New Roman" w:hAnsi="Times New Roman" w:cs="Times New Roman"/>
          <w:u w:val="single"/>
          <w:lang w:eastAsia="ar-SA"/>
        </w:rPr>
        <w:t>Stanoviště nádob na použit</w:t>
      </w:r>
      <w:r w:rsidR="006B62D6">
        <w:rPr>
          <w:rFonts w:ascii="Times New Roman" w:eastAsia="Times New Roman" w:hAnsi="Times New Roman" w:cs="Times New Roman"/>
          <w:u w:val="single"/>
          <w:lang w:eastAsia="ar-SA"/>
        </w:rPr>
        <w:t>é</w:t>
      </w:r>
      <w:r w:rsidRPr="00CD7E25">
        <w:rPr>
          <w:rFonts w:ascii="Times New Roman" w:eastAsia="Times New Roman" w:hAnsi="Times New Roman" w:cs="Times New Roman"/>
          <w:u w:val="single"/>
          <w:lang w:eastAsia="ar-SA"/>
        </w:rPr>
        <w:t xml:space="preserve"> potravinářsk</w:t>
      </w:r>
      <w:r w:rsidR="006B62D6">
        <w:rPr>
          <w:rFonts w:ascii="Times New Roman" w:eastAsia="Times New Roman" w:hAnsi="Times New Roman" w:cs="Times New Roman"/>
          <w:u w:val="single"/>
          <w:lang w:eastAsia="ar-SA"/>
        </w:rPr>
        <w:t>é</w:t>
      </w:r>
      <w:r w:rsidRPr="00CD7E25">
        <w:rPr>
          <w:rFonts w:ascii="Times New Roman" w:eastAsia="Times New Roman" w:hAnsi="Times New Roman" w:cs="Times New Roman"/>
          <w:u w:val="single"/>
          <w:lang w:eastAsia="ar-SA"/>
        </w:rPr>
        <w:t xml:space="preserve"> olej</w:t>
      </w:r>
      <w:r w:rsidR="006B62D6">
        <w:rPr>
          <w:rFonts w:ascii="Times New Roman" w:eastAsia="Times New Roman" w:hAnsi="Times New Roman" w:cs="Times New Roman"/>
          <w:u w:val="single"/>
          <w:lang w:eastAsia="ar-SA"/>
        </w:rPr>
        <w:t>e</w:t>
      </w:r>
      <w:r w:rsidRPr="00CD7E25">
        <w:rPr>
          <w:rFonts w:ascii="Times New Roman" w:eastAsia="Times New Roman" w:hAnsi="Times New Roman" w:cs="Times New Roman"/>
          <w:u w:val="single"/>
          <w:lang w:eastAsia="ar-SA"/>
        </w:rPr>
        <w:t xml:space="preserve"> a tuk</w:t>
      </w:r>
      <w:r w:rsidR="006B62D6">
        <w:rPr>
          <w:rFonts w:ascii="Times New Roman" w:eastAsia="Times New Roman" w:hAnsi="Times New Roman" w:cs="Times New Roman"/>
          <w:u w:val="single"/>
          <w:lang w:eastAsia="ar-SA"/>
        </w:rPr>
        <w:t>y</w:t>
      </w:r>
      <w:r w:rsidRPr="00CD7E25">
        <w:rPr>
          <w:rFonts w:ascii="Times New Roman" w:eastAsia="Times New Roman" w:hAnsi="Times New Roman" w:cs="Times New Roman"/>
          <w:u w:val="single"/>
          <w:lang w:eastAsia="ar-SA"/>
        </w:rPr>
        <w:t>:</w:t>
      </w:r>
    </w:p>
    <w:p w:rsidR="00C91570" w:rsidRPr="00CD7E25" w:rsidRDefault="00C91570" w:rsidP="00C91570">
      <w:pPr>
        <w:autoSpaceDE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  <w:r w:rsidRPr="00CD7E25">
        <w:rPr>
          <w:rFonts w:ascii="Times New Roman" w:eastAsia="Times New Roman" w:hAnsi="Times New Roman" w:cs="Times New Roman"/>
          <w:lang w:eastAsia="ar-SA"/>
        </w:rPr>
        <w:t>1.     ul. Makovského č.p. 1222/25, u separace č. 47</w:t>
      </w:r>
    </w:p>
    <w:p w:rsidR="00C91570" w:rsidRPr="00CD7E25" w:rsidRDefault="00C91570" w:rsidP="00C91570">
      <w:pPr>
        <w:autoSpaceDE w:val="0"/>
        <w:spacing w:after="0" w:line="240" w:lineRule="auto"/>
        <w:ind w:firstLine="284"/>
        <w:rPr>
          <w:rFonts w:ascii="Times New Roman" w:eastAsia="Times New Roman" w:hAnsi="Times New Roman" w:cs="Times New Roman"/>
          <w:lang w:eastAsia="ar-SA"/>
        </w:rPr>
      </w:pPr>
    </w:p>
    <w:p w:rsidR="00C91570" w:rsidRPr="00CD7E25" w:rsidRDefault="00C91570" w:rsidP="001365DB">
      <w:pPr>
        <w:tabs>
          <w:tab w:val="left" w:pos="426"/>
        </w:tabs>
        <w:autoSpaceDE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  <w:r w:rsidRPr="00CD7E25">
        <w:rPr>
          <w:rFonts w:ascii="Times New Roman" w:eastAsia="Times New Roman" w:hAnsi="Times New Roman" w:cs="Times New Roman"/>
          <w:lang w:eastAsia="ar-SA"/>
        </w:rPr>
        <w:t>2.</w:t>
      </w:r>
      <w:r w:rsidR="001365DB" w:rsidRPr="00CD7E25">
        <w:rPr>
          <w:rFonts w:ascii="Times New Roman" w:eastAsia="Times New Roman" w:hAnsi="Times New Roman" w:cs="Times New Roman"/>
          <w:lang w:eastAsia="ar-SA"/>
        </w:rPr>
        <w:tab/>
      </w:r>
      <w:r w:rsidRPr="00CD7E25">
        <w:rPr>
          <w:rFonts w:ascii="Times New Roman" w:eastAsia="Times New Roman" w:hAnsi="Times New Roman" w:cs="Times New Roman"/>
          <w:lang w:eastAsia="ar-SA"/>
        </w:rPr>
        <w:t xml:space="preserve">ul. Bendova 1121/5, </w:t>
      </w:r>
      <w:r w:rsidR="00C503E7">
        <w:rPr>
          <w:rFonts w:ascii="Times New Roman" w:eastAsia="Times New Roman" w:hAnsi="Times New Roman" w:cs="Times New Roman"/>
          <w:lang w:eastAsia="ar-SA"/>
        </w:rPr>
        <w:t>v </w:t>
      </w:r>
      <w:r w:rsidR="00C86D36">
        <w:rPr>
          <w:rFonts w:ascii="Times New Roman" w:eastAsia="Times New Roman" w:hAnsi="Times New Roman" w:cs="Times New Roman"/>
          <w:lang w:eastAsia="ar-SA"/>
        </w:rPr>
        <w:t>areálu</w:t>
      </w:r>
      <w:r w:rsidR="00C503E7">
        <w:rPr>
          <w:rFonts w:ascii="Times New Roman" w:eastAsia="Times New Roman" w:hAnsi="Times New Roman" w:cs="Times New Roman"/>
          <w:lang w:eastAsia="ar-SA"/>
        </w:rPr>
        <w:t xml:space="preserve"> u</w:t>
      </w:r>
      <w:r w:rsidR="00C86D36">
        <w:rPr>
          <w:rFonts w:ascii="Times New Roman" w:eastAsia="Times New Roman" w:hAnsi="Times New Roman" w:cs="Times New Roman"/>
          <w:lang w:eastAsia="ar-SA"/>
        </w:rPr>
        <w:t xml:space="preserve"> OŽPD</w:t>
      </w:r>
      <w:r w:rsidRPr="00CD7E25">
        <w:rPr>
          <w:rFonts w:ascii="Times New Roman" w:eastAsia="Times New Roman" w:hAnsi="Times New Roman" w:cs="Times New Roman"/>
          <w:lang w:eastAsia="ar-SA"/>
        </w:rPr>
        <w:t xml:space="preserve"> </w:t>
      </w:r>
      <w:r w:rsidR="00E44A6D">
        <w:rPr>
          <w:rFonts w:ascii="Times New Roman" w:eastAsia="Times New Roman" w:hAnsi="Times New Roman" w:cs="Times New Roman"/>
          <w:lang w:eastAsia="ar-SA"/>
        </w:rPr>
        <w:t>ÚMČ Praha 17</w:t>
      </w:r>
    </w:p>
    <w:p w:rsidR="00C91570" w:rsidRPr="00CD7E25" w:rsidRDefault="00C91570" w:rsidP="00C91570">
      <w:pPr>
        <w:autoSpaceDE w:val="0"/>
        <w:spacing w:after="0" w:line="240" w:lineRule="auto"/>
        <w:ind w:firstLine="284"/>
        <w:rPr>
          <w:rFonts w:ascii="Times New Roman" w:eastAsia="Times New Roman" w:hAnsi="Times New Roman" w:cs="Times New Roman"/>
          <w:lang w:eastAsia="ar-SA"/>
        </w:rPr>
      </w:pPr>
    </w:p>
    <w:p w:rsidR="00C91570" w:rsidRPr="00CD7E25" w:rsidRDefault="00C91570" w:rsidP="001365DB">
      <w:pPr>
        <w:tabs>
          <w:tab w:val="left" w:pos="426"/>
        </w:tabs>
        <w:autoSpaceDE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  <w:r w:rsidRPr="00CD7E25">
        <w:rPr>
          <w:rFonts w:ascii="Times New Roman" w:eastAsia="Times New Roman" w:hAnsi="Times New Roman" w:cs="Times New Roman"/>
          <w:lang w:eastAsia="ar-SA"/>
        </w:rPr>
        <w:t>3.</w:t>
      </w:r>
      <w:r w:rsidR="001365DB" w:rsidRPr="00CD7E25">
        <w:rPr>
          <w:rFonts w:ascii="Times New Roman" w:eastAsia="Times New Roman" w:hAnsi="Times New Roman" w:cs="Times New Roman"/>
          <w:lang w:eastAsia="ar-SA"/>
        </w:rPr>
        <w:tab/>
      </w:r>
      <w:r w:rsidRPr="00CD7E25">
        <w:rPr>
          <w:rFonts w:ascii="Times New Roman" w:eastAsia="Times New Roman" w:hAnsi="Times New Roman" w:cs="Times New Roman"/>
          <w:lang w:eastAsia="ar-SA"/>
        </w:rPr>
        <w:t>ul. K Mostku 341/20, u separace č. 67</w:t>
      </w:r>
      <w:r w:rsidRPr="00CD7E25">
        <w:rPr>
          <w:rFonts w:ascii="Times New Roman" w:eastAsia="Times New Roman" w:hAnsi="Times New Roman" w:cs="Times New Roman"/>
          <w:lang w:eastAsia="ar-SA"/>
        </w:rPr>
        <w:tab/>
        <w:t xml:space="preserve"> </w:t>
      </w:r>
    </w:p>
    <w:p w:rsidR="00C91570" w:rsidRPr="00CD7E25" w:rsidRDefault="00C91570" w:rsidP="00C91570">
      <w:pPr>
        <w:autoSpaceDE w:val="0"/>
        <w:spacing w:after="0" w:line="240" w:lineRule="auto"/>
        <w:ind w:firstLine="284"/>
        <w:rPr>
          <w:rFonts w:ascii="Times New Roman" w:eastAsia="Times New Roman" w:hAnsi="Times New Roman" w:cs="Times New Roman"/>
          <w:lang w:eastAsia="ar-SA"/>
        </w:rPr>
      </w:pPr>
    </w:p>
    <w:p w:rsidR="00C91570" w:rsidRPr="00CD7E25" w:rsidRDefault="00C91570" w:rsidP="001365DB">
      <w:pPr>
        <w:tabs>
          <w:tab w:val="left" w:pos="426"/>
        </w:tabs>
        <w:autoSpaceDE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  <w:r w:rsidRPr="00CD7E25">
        <w:rPr>
          <w:rFonts w:ascii="Times New Roman" w:eastAsia="Times New Roman" w:hAnsi="Times New Roman" w:cs="Times New Roman"/>
          <w:lang w:eastAsia="ar-SA"/>
        </w:rPr>
        <w:t>4.</w:t>
      </w:r>
      <w:r w:rsidRPr="00CD7E25">
        <w:rPr>
          <w:rFonts w:ascii="Times New Roman" w:eastAsia="Times New Roman" w:hAnsi="Times New Roman" w:cs="Times New Roman"/>
          <w:lang w:eastAsia="ar-SA"/>
        </w:rPr>
        <w:tab/>
        <w:t>ul. Čistovická před domem č.p. 531/60, u separace č. 15</w:t>
      </w:r>
    </w:p>
    <w:p w:rsidR="00C91570" w:rsidRPr="00CD7E25" w:rsidRDefault="00C91570" w:rsidP="00C91570">
      <w:pPr>
        <w:autoSpaceDE w:val="0"/>
        <w:spacing w:after="0" w:line="240" w:lineRule="auto"/>
        <w:ind w:firstLine="284"/>
        <w:rPr>
          <w:rFonts w:ascii="Times New Roman" w:eastAsia="Times New Roman" w:hAnsi="Times New Roman" w:cs="Times New Roman"/>
          <w:lang w:eastAsia="ar-SA"/>
        </w:rPr>
      </w:pPr>
    </w:p>
    <w:p w:rsidR="00C91570" w:rsidRPr="00CD7E25" w:rsidRDefault="00C91570" w:rsidP="001365DB">
      <w:pPr>
        <w:tabs>
          <w:tab w:val="left" w:pos="426"/>
        </w:tabs>
        <w:autoSpaceDE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  <w:r w:rsidRPr="00CD7E25">
        <w:rPr>
          <w:rFonts w:ascii="Times New Roman" w:eastAsia="Times New Roman" w:hAnsi="Times New Roman" w:cs="Times New Roman"/>
          <w:lang w:eastAsia="ar-SA"/>
        </w:rPr>
        <w:t>5.</w:t>
      </w:r>
      <w:r w:rsidRPr="00CD7E25">
        <w:rPr>
          <w:rFonts w:ascii="Times New Roman" w:eastAsia="Times New Roman" w:hAnsi="Times New Roman" w:cs="Times New Roman"/>
          <w:b/>
          <w:bCs/>
          <w:lang w:eastAsia="ar-SA"/>
        </w:rPr>
        <w:t xml:space="preserve"> </w:t>
      </w:r>
      <w:r w:rsidRPr="00CD7E25">
        <w:rPr>
          <w:rFonts w:ascii="Times New Roman" w:eastAsia="Times New Roman" w:hAnsi="Times New Roman" w:cs="Times New Roman"/>
          <w:b/>
          <w:bCs/>
          <w:lang w:eastAsia="ar-SA"/>
        </w:rPr>
        <w:tab/>
      </w:r>
      <w:r w:rsidRPr="00CD7E25">
        <w:rPr>
          <w:rFonts w:ascii="Times New Roman" w:eastAsia="Times New Roman" w:hAnsi="Times New Roman" w:cs="Times New Roman"/>
          <w:lang w:eastAsia="ar-SA"/>
        </w:rPr>
        <w:t>ul. Šímova, u separace č. 16</w:t>
      </w:r>
    </w:p>
    <w:p w:rsidR="00C91570" w:rsidRDefault="00C91570" w:rsidP="00773ACD">
      <w:pPr>
        <w:autoSpaceDE w:val="0"/>
        <w:spacing w:after="0" w:line="240" w:lineRule="auto"/>
        <w:rPr>
          <w:rFonts w:ascii="Arial" w:eastAsia="Times New Roman" w:hAnsi="Arial" w:cs="Arial"/>
          <w:sz w:val="20"/>
          <w:szCs w:val="20"/>
          <w:lang w:eastAsia="ar-SA"/>
        </w:rPr>
      </w:pPr>
    </w:p>
    <w:p w:rsidR="00773ACD" w:rsidRDefault="001A658C" w:rsidP="001A658C">
      <w:pPr>
        <w:autoSpaceDE w:val="0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ar-SA"/>
        </w:rPr>
      </w:pPr>
      <w:r>
        <w:rPr>
          <w:noProof/>
        </w:rPr>
        <w:drawing>
          <wp:inline distT="0" distB="0" distL="0" distR="0" wp14:anchorId="68785BD2" wp14:editId="6C676399">
            <wp:extent cx="5705641" cy="42100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997" t="14828" r="41196" b="19829"/>
                    <a:stretch/>
                  </pic:blipFill>
                  <pic:spPr bwMode="auto">
                    <a:xfrm>
                      <a:off x="0" y="0"/>
                      <a:ext cx="5752505" cy="4244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EF0" w:rsidRPr="009C0EF0" w:rsidRDefault="009C0EF0" w:rsidP="009C0EF0">
      <w:pPr>
        <w:autoSpaceDE w:val="0"/>
        <w:spacing w:after="0" w:line="240" w:lineRule="auto"/>
        <w:jc w:val="right"/>
        <w:rPr>
          <w:rFonts w:ascii="Arial" w:eastAsia="Times New Roman" w:hAnsi="Arial" w:cs="Arial"/>
          <w:sz w:val="16"/>
          <w:szCs w:val="16"/>
          <w:lang w:eastAsia="ar-SA"/>
        </w:rPr>
      </w:pPr>
      <w:r w:rsidRPr="009C0EF0">
        <w:rPr>
          <w:rFonts w:ascii="Arial" w:eastAsia="Times New Roman" w:hAnsi="Arial" w:cs="Arial"/>
          <w:sz w:val="16"/>
          <w:szCs w:val="16"/>
          <w:lang w:eastAsia="ar-SA"/>
        </w:rPr>
        <w:t xml:space="preserve">Zdroj: </w:t>
      </w:r>
      <w:r>
        <w:rPr>
          <w:rFonts w:ascii="Arial" w:eastAsia="Times New Roman" w:hAnsi="Arial" w:cs="Arial"/>
          <w:sz w:val="16"/>
          <w:szCs w:val="16"/>
          <w:lang w:eastAsia="ar-SA"/>
        </w:rPr>
        <w:t>www.</w:t>
      </w:r>
      <w:r w:rsidRPr="009C0EF0">
        <w:rPr>
          <w:rFonts w:ascii="Arial" w:eastAsia="Times New Roman" w:hAnsi="Arial" w:cs="Arial"/>
          <w:sz w:val="16"/>
          <w:szCs w:val="16"/>
          <w:lang w:eastAsia="ar-SA"/>
        </w:rPr>
        <w:t>seznam.cz</w:t>
      </w:r>
    </w:p>
    <w:sectPr w:rsidR="009C0EF0" w:rsidRPr="009C0EF0" w:rsidSect="001825F3">
      <w:type w:val="continuous"/>
      <w:pgSz w:w="11906" w:h="16838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17A75" w:rsidRDefault="00517A75" w:rsidP="002E5EC0">
      <w:pPr>
        <w:spacing w:after="0" w:line="240" w:lineRule="auto"/>
      </w:pPr>
      <w:r>
        <w:separator/>
      </w:r>
    </w:p>
  </w:endnote>
  <w:endnote w:type="continuationSeparator" w:id="0">
    <w:p w:rsidR="00517A75" w:rsidRDefault="00517A75" w:rsidP="002E5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17A75" w:rsidRDefault="00517A75" w:rsidP="002E5EC0">
      <w:pPr>
        <w:spacing w:after="0" w:line="240" w:lineRule="auto"/>
      </w:pPr>
      <w:r>
        <w:separator/>
      </w:r>
    </w:p>
  </w:footnote>
  <w:footnote w:type="continuationSeparator" w:id="0">
    <w:p w:rsidR="00517A75" w:rsidRDefault="00517A75" w:rsidP="002E5E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82775B"/>
    <w:multiLevelType w:val="multilevel"/>
    <w:tmpl w:val="B5DE983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6FF71FEC"/>
    <w:multiLevelType w:val="multilevel"/>
    <w:tmpl w:val="CE7AB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741"/>
    <w:rsid w:val="000D2AE7"/>
    <w:rsid w:val="001365DB"/>
    <w:rsid w:val="00136C17"/>
    <w:rsid w:val="00136E91"/>
    <w:rsid w:val="001825F3"/>
    <w:rsid w:val="001A658C"/>
    <w:rsid w:val="001B70D1"/>
    <w:rsid w:val="001C772C"/>
    <w:rsid w:val="002E5EC0"/>
    <w:rsid w:val="00302B34"/>
    <w:rsid w:val="003A1FB0"/>
    <w:rsid w:val="003C77A3"/>
    <w:rsid w:val="0042125D"/>
    <w:rsid w:val="004651C8"/>
    <w:rsid w:val="00471CC4"/>
    <w:rsid w:val="00490161"/>
    <w:rsid w:val="004B5FCF"/>
    <w:rsid w:val="004D6748"/>
    <w:rsid w:val="004F0C68"/>
    <w:rsid w:val="00517A75"/>
    <w:rsid w:val="00532206"/>
    <w:rsid w:val="005678B8"/>
    <w:rsid w:val="00572ED9"/>
    <w:rsid w:val="005E1C78"/>
    <w:rsid w:val="00611741"/>
    <w:rsid w:val="00666C1F"/>
    <w:rsid w:val="006B62D6"/>
    <w:rsid w:val="0075350C"/>
    <w:rsid w:val="00773ACD"/>
    <w:rsid w:val="007C3A3D"/>
    <w:rsid w:val="007E4580"/>
    <w:rsid w:val="008011B0"/>
    <w:rsid w:val="008422C8"/>
    <w:rsid w:val="008A0114"/>
    <w:rsid w:val="008A53A4"/>
    <w:rsid w:val="008B57EE"/>
    <w:rsid w:val="008F0A5C"/>
    <w:rsid w:val="00922836"/>
    <w:rsid w:val="009C0EF0"/>
    <w:rsid w:val="009F1BE8"/>
    <w:rsid w:val="009F26BB"/>
    <w:rsid w:val="00A6596A"/>
    <w:rsid w:val="00AF69B4"/>
    <w:rsid w:val="00B11D87"/>
    <w:rsid w:val="00B55F67"/>
    <w:rsid w:val="00B55F8E"/>
    <w:rsid w:val="00BB060C"/>
    <w:rsid w:val="00BC4B6C"/>
    <w:rsid w:val="00BF6E0C"/>
    <w:rsid w:val="00C503E7"/>
    <w:rsid w:val="00C630A0"/>
    <w:rsid w:val="00C86D36"/>
    <w:rsid w:val="00C91570"/>
    <w:rsid w:val="00CD7E25"/>
    <w:rsid w:val="00CF44A5"/>
    <w:rsid w:val="00D27277"/>
    <w:rsid w:val="00D35CD1"/>
    <w:rsid w:val="00D57884"/>
    <w:rsid w:val="00DA5BAA"/>
    <w:rsid w:val="00E44A6D"/>
    <w:rsid w:val="00EB24CA"/>
    <w:rsid w:val="00EC1681"/>
    <w:rsid w:val="00F65221"/>
    <w:rsid w:val="00F9334F"/>
    <w:rsid w:val="00FA4BCA"/>
    <w:rsid w:val="00FC4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6989862"/>
  <w15:docId w15:val="{CADC7FD0-2E05-4FE8-90CC-9264F0727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E5EC0"/>
  </w:style>
  <w:style w:type="paragraph" w:styleId="Nadpis1">
    <w:name w:val="heading 1"/>
    <w:basedOn w:val="Normln"/>
    <w:next w:val="Normln"/>
    <w:link w:val="Nadpis1Char"/>
    <w:uiPriority w:val="9"/>
    <w:qFormat/>
    <w:rsid w:val="002E5EC0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E5EC0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E5EC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E5EC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E5EC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E5EC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E5EC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E5EC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E5EC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984806" w:themeColor="accent6" w:themeShade="8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611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2E5EC0"/>
    <w:rPr>
      <w:b/>
      <w:bCs/>
    </w:rPr>
  </w:style>
  <w:style w:type="paragraph" w:customStyle="1" w:styleId="Default">
    <w:name w:val="Default"/>
    <w:rsid w:val="006117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2E5E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E5EC0"/>
  </w:style>
  <w:style w:type="paragraph" w:styleId="Zpat">
    <w:name w:val="footer"/>
    <w:basedOn w:val="Normln"/>
    <w:link w:val="ZpatChar"/>
    <w:uiPriority w:val="99"/>
    <w:unhideWhenUsed/>
    <w:rsid w:val="002E5E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E5EC0"/>
  </w:style>
  <w:style w:type="character" w:customStyle="1" w:styleId="Nadpis1Char">
    <w:name w:val="Nadpis 1 Char"/>
    <w:basedOn w:val="Standardnpsmoodstavce"/>
    <w:link w:val="Nadpis1"/>
    <w:uiPriority w:val="9"/>
    <w:rsid w:val="002E5EC0"/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E5EC0"/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E5EC0"/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E5EC0"/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E5EC0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E5EC0"/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E5EC0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E5EC0"/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E5EC0"/>
    <w:rPr>
      <w:rFonts w:asciiTheme="majorHAnsi" w:eastAsiaTheme="majorEastAsia" w:hAnsiTheme="majorHAnsi" w:cstheme="majorBidi"/>
      <w:color w:val="984806" w:themeColor="accent6" w:themeShade="8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2E5EC0"/>
    <w:pPr>
      <w:spacing w:line="240" w:lineRule="auto"/>
    </w:pPr>
    <w:rPr>
      <w:b/>
      <w:bCs/>
      <w:smallCaps/>
      <w:color w:val="4F81BD" w:themeColor="accent1"/>
      <w:spacing w:val="6"/>
    </w:rPr>
  </w:style>
  <w:style w:type="paragraph" w:styleId="Nzev">
    <w:name w:val="Title"/>
    <w:basedOn w:val="Normln"/>
    <w:next w:val="Normln"/>
    <w:link w:val="NzevChar"/>
    <w:uiPriority w:val="10"/>
    <w:qFormat/>
    <w:rsid w:val="002E5EC0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2E5EC0"/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E5EC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PodnadpisChar">
    <w:name w:val="Podnadpis Char"/>
    <w:basedOn w:val="Standardnpsmoodstavce"/>
    <w:link w:val="Podnadpis"/>
    <w:uiPriority w:val="11"/>
    <w:rsid w:val="002E5EC0"/>
    <w:rPr>
      <w:rFonts w:asciiTheme="majorHAnsi" w:eastAsiaTheme="majorEastAsia" w:hAnsiTheme="majorHAnsi" w:cstheme="majorBidi"/>
    </w:rPr>
  </w:style>
  <w:style w:type="character" w:styleId="Zdraznn">
    <w:name w:val="Emphasis"/>
    <w:basedOn w:val="Standardnpsmoodstavce"/>
    <w:uiPriority w:val="20"/>
    <w:qFormat/>
    <w:rsid w:val="002E5EC0"/>
    <w:rPr>
      <w:i/>
      <w:iCs/>
    </w:rPr>
  </w:style>
  <w:style w:type="paragraph" w:styleId="Bezmezer">
    <w:name w:val="No Spacing"/>
    <w:uiPriority w:val="1"/>
    <w:qFormat/>
    <w:rsid w:val="002E5EC0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2E5EC0"/>
    <w:pPr>
      <w:spacing w:before="120"/>
      <w:ind w:left="720" w:right="720"/>
      <w:jc w:val="center"/>
    </w:pPr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2E5EC0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E5EC0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E5EC0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styleId="Zdraznnjemn">
    <w:name w:val="Subtle Emphasis"/>
    <w:basedOn w:val="Standardnpsmoodstavce"/>
    <w:uiPriority w:val="19"/>
    <w:qFormat/>
    <w:rsid w:val="002E5EC0"/>
    <w:rPr>
      <w:i/>
      <w:iCs/>
      <w:color w:val="404040" w:themeColor="text1" w:themeTint="BF"/>
    </w:rPr>
  </w:style>
  <w:style w:type="character" w:styleId="Zdraznnintenzivn">
    <w:name w:val="Intense Emphasis"/>
    <w:basedOn w:val="Standardnpsmoodstavce"/>
    <w:uiPriority w:val="21"/>
    <w:qFormat/>
    <w:rsid w:val="002E5EC0"/>
    <w:rPr>
      <w:b w:val="0"/>
      <w:bCs w:val="0"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2E5EC0"/>
    <w:rPr>
      <w:smallCaps/>
      <w:color w:val="404040" w:themeColor="text1" w:themeTint="BF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2E5EC0"/>
    <w:rPr>
      <w:b/>
      <w:bCs/>
      <w:smallCaps/>
      <w:color w:val="4F81BD" w:themeColor="accent1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2E5EC0"/>
    <w:rPr>
      <w:b/>
      <w:bCs/>
      <w:smallCaps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2E5EC0"/>
    <w:pPr>
      <w:outlineLvl w:val="9"/>
    </w:pPr>
  </w:style>
  <w:style w:type="character" w:styleId="Hypertextovodkaz">
    <w:name w:val="Hyperlink"/>
    <w:basedOn w:val="Standardnpsmoodstavce"/>
    <w:uiPriority w:val="99"/>
    <w:unhideWhenUsed/>
    <w:rsid w:val="00EB24CA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B24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56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5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67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97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2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245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938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6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043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761354">
      <w:bodyDiv w:val="1"/>
      <w:marLeft w:val="0"/>
      <w:marRight w:val="0"/>
      <w:marTop w:val="18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7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1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194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 Maxová</dc:creator>
  <cp:lastModifiedBy>Šrámková Vladimíra, Ing. (ÚMČ Praha 17)</cp:lastModifiedBy>
  <cp:revision>6</cp:revision>
  <cp:lastPrinted>2020-02-14T09:35:00Z</cp:lastPrinted>
  <dcterms:created xsi:type="dcterms:W3CDTF">2020-04-15T06:35:00Z</dcterms:created>
  <dcterms:modified xsi:type="dcterms:W3CDTF">2020-04-15T06:44:00Z</dcterms:modified>
</cp:coreProperties>
</file>