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8A" w:rsidRPr="0023368A" w:rsidRDefault="000108D2" w:rsidP="0023368A">
      <w:pPr>
        <w:ind w:firstLine="0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PVK ZAVÁDĚJÍ UNIKÁTNÍ SYSTÉM PRO ŘÍZENÍ A PROVOZ VODOHOSPODÁŘSKÉ INFRASTRUKTURY</w:t>
      </w:r>
    </w:p>
    <w:p w:rsidR="000108D2" w:rsidRDefault="000108D2" w:rsidP="00DC524E">
      <w:pPr>
        <w:ind w:firstLine="0"/>
        <w:rPr>
          <w:rFonts w:cs="Arial"/>
          <w:sz w:val="22"/>
          <w:szCs w:val="22"/>
        </w:rPr>
      </w:pPr>
    </w:p>
    <w:p w:rsidR="00DC524E" w:rsidRDefault="00DC524E" w:rsidP="00DC524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Efektivnější fungování jednotlivých činností</w:t>
      </w:r>
      <w:r w:rsidR="000B060E" w:rsidRPr="000B060E">
        <w:rPr>
          <w:rFonts w:cs="Arial"/>
          <w:sz w:val="22"/>
          <w:szCs w:val="22"/>
        </w:rPr>
        <w:t>, zlepšení informovanosti zákazníků, vyšší ochranu vodohospodářského majetku či pružnější reakci při krizových situací typu povodní si slibují Pražské vodovody a kanalizace od nového systému pro řízení a správu vodohospodářské</w:t>
      </w:r>
      <w:r w:rsidR="000F2901">
        <w:rPr>
          <w:rFonts w:cs="Arial"/>
          <w:sz w:val="22"/>
          <w:szCs w:val="22"/>
        </w:rPr>
        <w:t xml:space="preserve"> infrastruktury pod zkratkou SWi</w:t>
      </w:r>
      <w:r w:rsidR="000B060E" w:rsidRPr="000B060E">
        <w:rPr>
          <w:rFonts w:cs="Arial"/>
          <w:sz w:val="22"/>
          <w:szCs w:val="22"/>
        </w:rPr>
        <w:t>M</w:t>
      </w:r>
      <w:r w:rsidR="000F2901">
        <w:rPr>
          <w:rFonts w:cs="Arial"/>
          <w:sz w:val="22"/>
          <w:szCs w:val="22"/>
        </w:rPr>
        <w:t xml:space="preserve"> (Smart Water i</w:t>
      </w:r>
      <w:r w:rsidR="00034F93">
        <w:rPr>
          <w:rFonts w:cs="Arial"/>
          <w:sz w:val="22"/>
          <w:szCs w:val="22"/>
        </w:rPr>
        <w:t>nte</w:t>
      </w:r>
      <w:r>
        <w:rPr>
          <w:rFonts w:cs="Arial"/>
          <w:sz w:val="22"/>
          <w:szCs w:val="22"/>
        </w:rPr>
        <w:t>grated Management)</w:t>
      </w:r>
      <w:r w:rsidR="000B060E" w:rsidRPr="000B060E">
        <w:rPr>
          <w:rFonts w:cs="Arial"/>
          <w:sz w:val="22"/>
          <w:szCs w:val="22"/>
        </w:rPr>
        <w:t>. „Jednotlivé komponenty systému jsme vyvíjeli několik let a náklady překročily sto miliónů korun. Závěrečná integrace jednotlivých složek stála zhruba dvanáct miliónů korun,“ uvedl generální ředitel PVK Petr Mrkos s tím, že financování probíhalo ve spolupráci s Pražskou vodohospodářskou společností zastupující hlavní město Prahu.</w:t>
      </w:r>
    </w:p>
    <w:p w:rsidR="00DC524E" w:rsidRDefault="00DC524E" w:rsidP="00DC524E">
      <w:pPr>
        <w:ind w:firstLine="0"/>
        <w:rPr>
          <w:rFonts w:cs="Arial"/>
          <w:sz w:val="22"/>
          <w:szCs w:val="22"/>
        </w:rPr>
      </w:pPr>
    </w:p>
    <w:p w:rsidR="000B060E" w:rsidRPr="000B060E" w:rsidRDefault="000F2901" w:rsidP="00DC524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SWi</w:t>
      </w:r>
      <w:r w:rsidR="000B060E" w:rsidRPr="000B060E">
        <w:rPr>
          <w:rFonts w:cs="Arial"/>
          <w:sz w:val="22"/>
          <w:szCs w:val="22"/>
        </w:rPr>
        <w:t xml:space="preserve">M je unikátní záležitostí kvůli systémové </w:t>
      </w:r>
      <w:r w:rsidR="00E07C21">
        <w:rPr>
          <w:rFonts w:cs="Arial"/>
          <w:sz w:val="22"/>
          <w:szCs w:val="22"/>
        </w:rPr>
        <w:t>integraci deseti různých oblast</w:t>
      </w:r>
      <w:r w:rsidR="000B060E" w:rsidRPr="000B060E">
        <w:rPr>
          <w:rFonts w:cs="Arial"/>
          <w:sz w:val="22"/>
          <w:szCs w:val="22"/>
        </w:rPr>
        <w:t>í vodohospodářského managementu. „</w:t>
      </w:r>
      <w:r w:rsidR="00EC1B9B">
        <w:rPr>
          <w:rFonts w:cs="Arial"/>
          <w:sz w:val="22"/>
          <w:szCs w:val="22"/>
        </w:rPr>
        <w:t>Z</w:t>
      </w:r>
      <w:r w:rsidR="000B060E" w:rsidRPr="000B060E">
        <w:rPr>
          <w:rFonts w:cs="Arial"/>
          <w:sz w:val="22"/>
          <w:szCs w:val="22"/>
        </w:rPr>
        <w:t>áklady tohoto projektu vycházejí z našeho vlastního know-how</w:t>
      </w:r>
      <w:r w:rsidR="00EC1B9B">
        <w:rPr>
          <w:rFonts w:cs="Arial"/>
          <w:sz w:val="22"/>
          <w:szCs w:val="22"/>
        </w:rPr>
        <w:t xml:space="preserve"> a vlastně se jedná o pátou generaci </w:t>
      </w:r>
      <w:r w:rsidR="00EE77CF">
        <w:rPr>
          <w:rFonts w:cs="Arial"/>
          <w:sz w:val="22"/>
          <w:szCs w:val="22"/>
        </w:rPr>
        <w:t>řídicího</w:t>
      </w:r>
      <w:r w:rsidR="00EC1B9B">
        <w:rPr>
          <w:rFonts w:cs="Arial"/>
          <w:sz w:val="22"/>
          <w:szCs w:val="22"/>
        </w:rPr>
        <w:t xml:space="preserve"> systému</w:t>
      </w:r>
      <w:r w:rsidR="000B060E" w:rsidRPr="000B060E">
        <w:rPr>
          <w:rFonts w:cs="Arial"/>
          <w:sz w:val="22"/>
          <w:szCs w:val="22"/>
        </w:rPr>
        <w:t>,</w:t>
      </w:r>
      <w:r w:rsidR="00E07C21">
        <w:rPr>
          <w:rFonts w:cs="Arial"/>
          <w:sz w:val="22"/>
          <w:szCs w:val="22"/>
        </w:rPr>
        <w:t xml:space="preserve"> který patří k </w:t>
      </w:r>
      <w:r w:rsidR="00EC1B9B">
        <w:rPr>
          <w:rFonts w:cs="Arial"/>
          <w:sz w:val="22"/>
          <w:szCs w:val="22"/>
        </w:rPr>
        <w:t>nejmodernější</w:t>
      </w:r>
      <w:r w:rsidR="00E07C21">
        <w:rPr>
          <w:rFonts w:cs="Arial"/>
          <w:sz w:val="22"/>
          <w:szCs w:val="22"/>
        </w:rPr>
        <w:t>m</w:t>
      </w:r>
      <w:r w:rsidR="00EC1B9B">
        <w:rPr>
          <w:rFonts w:cs="Arial"/>
          <w:sz w:val="22"/>
          <w:szCs w:val="22"/>
        </w:rPr>
        <w:t xml:space="preserve"> v Evropě,</w:t>
      </w:r>
      <w:r w:rsidR="000B060E" w:rsidRPr="000B060E">
        <w:rPr>
          <w:rFonts w:cs="Arial"/>
          <w:sz w:val="22"/>
          <w:szCs w:val="22"/>
        </w:rPr>
        <w:t>“ podotkl Mrkos.</w:t>
      </w:r>
    </w:p>
    <w:p w:rsidR="00DC524E" w:rsidRDefault="00DC524E" w:rsidP="00DC524E">
      <w:pPr>
        <w:ind w:firstLine="0"/>
        <w:rPr>
          <w:rFonts w:cs="Arial"/>
          <w:sz w:val="22"/>
          <w:szCs w:val="22"/>
        </w:rPr>
      </w:pPr>
    </w:p>
    <w:p w:rsidR="000B060E" w:rsidRPr="000B060E" w:rsidRDefault="000B060E" w:rsidP="00DC524E">
      <w:pPr>
        <w:ind w:firstLine="0"/>
        <w:rPr>
          <w:rFonts w:cs="Arial"/>
          <w:sz w:val="22"/>
          <w:szCs w:val="22"/>
        </w:rPr>
      </w:pPr>
      <w:r w:rsidRPr="000B060E">
        <w:rPr>
          <w:rFonts w:cs="Arial"/>
          <w:sz w:val="22"/>
          <w:szCs w:val="22"/>
        </w:rPr>
        <w:t>Propoj</w:t>
      </w:r>
      <w:r w:rsidR="00EC1B9B">
        <w:rPr>
          <w:rFonts w:cs="Arial"/>
          <w:sz w:val="22"/>
          <w:szCs w:val="22"/>
        </w:rPr>
        <w:t>il</w:t>
      </w:r>
      <w:r w:rsidRPr="000B060E">
        <w:rPr>
          <w:rFonts w:cs="Arial"/>
          <w:sz w:val="22"/>
          <w:szCs w:val="22"/>
        </w:rPr>
        <w:t xml:space="preserve"> se tak například systém dispečerského řízení, kontrola kvality vody, sledování výroby a spotřeby vody, plánování údržby a oprav, ochrana vodohospodářských zařízení, optimalizace nákladů, integrovaný systém krizového řízení nebo informovanost odběratelů, veřejnosti i klíčových osob a subjektů.</w:t>
      </w:r>
      <w:r w:rsidR="00EC1B9B">
        <w:rPr>
          <w:rFonts w:cs="Arial"/>
          <w:sz w:val="22"/>
          <w:szCs w:val="22"/>
        </w:rPr>
        <w:t xml:space="preserve"> „Díky integraci jsme zefektivnili řízení celého vodohospodářského systému a zrychlili řešení provozních situací, zároveň jsme schopni rychleji detekovat havárie vodovodů,“ zdůraznil Mrkos. </w:t>
      </w:r>
    </w:p>
    <w:p w:rsidR="00DC524E" w:rsidRDefault="00DC524E" w:rsidP="00DC524E">
      <w:pPr>
        <w:ind w:firstLine="0"/>
        <w:rPr>
          <w:rFonts w:cs="Arial"/>
          <w:sz w:val="22"/>
          <w:szCs w:val="22"/>
        </w:rPr>
      </w:pPr>
    </w:p>
    <w:p w:rsidR="000B060E" w:rsidRPr="000B060E" w:rsidRDefault="00EE77CF" w:rsidP="00DC524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Nejviditelnějším</w:t>
      </w:r>
      <w:r w:rsidR="000B060E" w:rsidRPr="000B060E">
        <w:rPr>
          <w:rFonts w:cs="Arial"/>
          <w:sz w:val="22"/>
          <w:szCs w:val="22"/>
        </w:rPr>
        <w:t xml:space="preserve"> prvkem nového systému je komunikace a informování zákazníků. „Tento krok naši klienti okamžitě postřehnou. Prostřednictvím webových stránek jsou již dostupné mapové podklady s informacemi o haváriích a odstávkách vody včetně sledování náhradního zásobování,“ zdůraznil šéf PVK. </w:t>
      </w:r>
    </w:p>
    <w:p w:rsidR="00DC524E" w:rsidRDefault="00DC524E" w:rsidP="00DC524E">
      <w:pPr>
        <w:ind w:firstLine="0"/>
        <w:rPr>
          <w:rFonts w:cs="Arial"/>
          <w:sz w:val="22"/>
          <w:szCs w:val="22"/>
        </w:rPr>
      </w:pPr>
    </w:p>
    <w:p w:rsidR="000B060E" w:rsidRPr="000B060E" w:rsidRDefault="000B060E" w:rsidP="00DC524E">
      <w:pPr>
        <w:ind w:firstLine="0"/>
        <w:rPr>
          <w:rFonts w:cs="Arial"/>
          <w:sz w:val="22"/>
          <w:szCs w:val="22"/>
        </w:rPr>
      </w:pPr>
      <w:r w:rsidRPr="000B060E">
        <w:rPr>
          <w:rFonts w:cs="Arial"/>
          <w:sz w:val="22"/>
          <w:szCs w:val="22"/>
        </w:rPr>
        <w:t>Další přínosy se podle něj budou projevovat postupně. Pražští vodohospodáři očekávají zkrácení doby oprav havárií, zvýšení dohledu nad kvalitou vody nebo lepší plánování a alokaci zdrojů, což umožní lépe hospodařit a nezvyšovat provozní náklady.</w:t>
      </w:r>
    </w:p>
    <w:p w:rsidR="00DC524E" w:rsidRDefault="00DC524E" w:rsidP="00DC524E">
      <w:pPr>
        <w:ind w:firstLine="0"/>
        <w:rPr>
          <w:rFonts w:cs="Arial"/>
          <w:sz w:val="22"/>
          <w:szCs w:val="22"/>
        </w:rPr>
      </w:pPr>
    </w:p>
    <w:p w:rsidR="000B060E" w:rsidRDefault="000B060E" w:rsidP="00DC524E">
      <w:pPr>
        <w:ind w:firstLine="0"/>
        <w:rPr>
          <w:rFonts w:cs="Arial"/>
          <w:sz w:val="22"/>
          <w:szCs w:val="22"/>
        </w:rPr>
      </w:pPr>
      <w:r w:rsidRPr="000B060E">
        <w:rPr>
          <w:rFonts w:cs="Arial"/>
          <w:sz w:val="22"/>
          <w:szCs w:val="22"/>
        </w:rPr>
        <w:t>PVK v loňském roce vyrobily 101 181 tisíc m3 vody, z toho 100 181 tisíc m3 představovala voda pitná a zbytek voda užitková. Praha je zásobována ze dvou zdrojů, ze Želivky do metropole míří zhruba 75 procent vody a čtvrtina připadá na úpravnu Káraný. Vodárna v Podolí slouží jako záložní zdroj.</w:t>
      </w:r>
    </w:p>
    <w:p w:rsidR="00DC524E" w:rsidRDefault="00DC524E" w:rsidP="00DC524E">
      <w:pPr>
        <w:ind w:firstLine="0"/>
        <w:rPr>
          <w:rFonts w:cs="Arial"/>
          <w:sz w:val="22"/>
          <w:szCs w:val="22"/>
        </w:rPr>
      </w:pPr>
    </w:p>
    <w:p w:rsidR="000108D2" w:rsidRDefault="000108D2" w:rsidP="00DC524E">
      <w:pPr>
        <w:ind w:firstLine="0"/>
        <w:rPr>
          <w:rFonts w:cs="Arial"/>
          <w:b/>
          <w:sz w:val="24"/>
        </w:rPr>
      </w:pPr>
    </w:p>
    <w:p w:rsidR="000108D2" w:rsidRDefault="000108D2" w:rsidP="00DC524E">
      <w:pPr>
        <w:ind w:firstLine="0"/>
        <w:rPr>
          <w:rFonts w:cs="Arial"/>
          <w:b/>
          <w:sz w:val="24"/>
        </w:rPr>
      </w:pPr>
    </w:p>
    <w:p w:rsidR="000108D2" w:rsidRDefault="000108D2" w:rsidP="00DC524E">
      <w:pPr>
        <w:ind w:firstLine="0"/>
        <w:rPr>
          <w:rFonts w:cs="Arial"/>
          <w:b/>
          <w:sz w:val="24"/>
        </w:rPr>
      </w:pPr>
    </w:p>
    <w:p w:rsidR="000108D2" w:rsidRDefault="000108D2" w:rsidP="00DC524E">
      <w:pPr>
        <w:ind w:firstLine="0"/>
        <w:rPr>
          <w:rFonts w:cs="Arial"/>
          <w:b/>
          <w:sz w:val="24"/>
        </w:rPr>
      </w:pPr>
    </w:p>
    <w:p w:rsidR="000108D2" w:rsidRDefault="000108D2" w:rsidP="00DC524E">
      <w:pPr>
        <w:ind w:firstLine="0"/>
        <w:rPr>
          <w:rFonts w:cs="Arial"/>
          <w:b/>
          <w:sz w:val="24"/>
        </w:rPr>
      </w:pPr>
    </w:p>
    <w:p w:rsidR="000108D2" w:rsidRDefault="000108D2" w:rsidP="00DC524E">
      <w:pPr>
        <w:ind w:firstLine="0"/>
        <w:rPr>
          <w:rFonts w:cs="Arial"/>
          <w:b/>
          <w:sz w:val="24"/>
        </w:rPr>
      </w:pPr>
    </w:p>
    <w:p w:rsidR="000108D2" w:rsidRDefault="000108D2" w:rsidP="00DC524E">
      <w:pPr>
        <w:ind w:firstLine="0"/>
        <w:rPr>
          <w:rFonts w:cs="Arial"/>
          <w:b/>
          <w:sz w:val="24"/>
        </w:rPr>
      </w:pPr>
    </w:p>
    <w:p w:rsidR="00DC524E" w:rsidRPr="000108D2" w:rsidRDefault="00DC524E" w:rsidP="00DC524E">
      <w:pPr>
        <w:ind w:firstLine="0"/>
        <w:rPr>
          <w:rFonts w:cs="Arial"/>
          <w:b/>
          <w:sz w:val="24"/>
        </w:rPr>
      </w:pPr>
      <w:r w:rsidRPr="000108D2">
        <w:rPr>
          <w:rFonts w:cs="Arial"/>
          <w:b/>
          <w:sz w:val="24"/>
        </w:rPr>
        <w:t>SWIM a jeho desatero</w:t>
      </w:r>
    </w:p>
    <w:p w:rsidR="00DC524E" w:rsidRPr="000108D2" w:rsidRDefault="00DC524E" w:rsidP="00DC524E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Systém dispečerského řízení vodohospodářských zařízení</w:t>
      </w:r>
    </w:p>
    <w:p w:rsidR="0033349A" w:rsidRDefault="0033349A" w:rsidP="0033349A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DC524E">
        <w:rPr>
          <w:rFonts w:cs="Arial"/>
          <w:sz w:val="22"/>
          <w:szCs w:val="22"/>
        </w:rPr>
        <w:t xml:space="preserve">n-line sledování provozních událostí, dálkový monitoring a řízení distribučního systému pitné a průmyslové vody, včetně monitoringu odvádění a čištění odpadní vody, </w:t>
      </w:r>
      <w:r>
        <w:rPr>
          <w:rFonts w:cs="Arial"/>
          <w:sz w:val="22"/>
          <w:szCs w:val="22"/>
        </w:rPr>
        <w:t>sledování meteorologických údajů</w:t>
      </w:r>
    </w:p>
    <w:p w:rsidR="0033349A" w:rsidRDefault="0033349A" w:rsidP="0033349A">
      <w:pPr>
        <w:pStyle w:val="Odstavecseseznamem"/>
        <w:ind w:firstLine="0"/>
        <w:rPr>
          <w:rFonts w:cs="Arial"/>
          <w:sz w:val="22"/>
          <w:szCs w:val="22"/>
        </w:rPr>
      </w:pPr>
    </w:p>
    <w:p w:rsidR="0033349A" w:rsidRPr="000108D2" w:rsidRDefault="0033349A" w:rsidP="0033349A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Havarijní management včetně integrovaného systému řízení náhradního zásobování vodou</w:t>
      </w:r>
    </w:p>
    <w:p w:rsidR="0033349A" w:rsidRPr="0033349A" w:rsidRDefault="0033349A" w:rsidP="0033349A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vyhlašování havarijních stavů, koordinace oprav s ostatními správci inženýrských sítí a dalšími složkami města, aktivace a řízení systému náhradního zásobování vodou, zajištění informovanosti odběratelů o přerušení dodávky vody, komunikace s kontaktním centrem</w:t>
      </w:r>
    </w:p>
    <w:p w:rsidR="0033349A" w:rsidRDefault="0033349A" w:rsidP="0033349A">
      <w:pPr>
        <w:ind w:firstLine="0"/>
        <w:rPr>
          <w:rFonts w:cs="Arial"/>
          <w:sz w:val="22"/>
          <w:szCs w:val="22"/>
        </w:rPr>
      </w:pPr>
    </w:p>
    <w:p w:rsidR="0033349A" w:rsidRPr="000108D2" w:rsidRDefault="0033349A" w:rsidP="0033349A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Systém kontroly kvality vody</w:t>
      </w:r>
    </w:p>
    <w:p w:rsidR="0033349A" w:rsidRDefault="0033349A" w:rsidP="0033349A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systém sond s on-line přenosem hodnot ve vodovodní síti (měření zbytkového chloru, zákaloměry apod.), integrovaný systém laboratorního sledování kvality vody, on-li</w:t>
      </w:r>
      <w:r w:rsidR="00034F93">
        <w:rPr>
          <w:rFonts w:cs="Arial"/>
          <w:sz w:val="22"/>
          <w:szCs w:val="22"/>
        </w:rPr>
        <w:t>ne</w:t>
      </w:r>
      <w:r>
        <w:rPr>
          <w:rFonts w:cs="Arial"/>
          <w:sz w:val="22"/>
          <w:szCs w:val="22"/>
        </w:rPr>
        <w:t xml:space="preserve"> sledování kvality surové vody na vstupu do úpraven</w:t>
      </w:r>
    </w:p>
    <w:p w:rsidR="0033349A" w:rsidRDefault="0033349A" w:rsidP="0033349A">
      <w:pPr>
        <w:pStyle w:val="Odstavecseseznamem"/>
        <w:ind w:firstLine="0"/>
        <w:rPr>
          <w:rFonts w:cs="Arial"/>
          <w:sz w:val="22"/>
          <w:szCs w:val="22"/>
        </w:rPr>
      </w:pPr>
    </w:p>
    <w:p w:rsidR="0033349A" w:rsidRPr="000108D2" w:rsidRDefault="0033349A" w:rsidP="0033349A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Integrovaný systém krizového řízení</w:t>
      </w:r>
    </w:p>
    <w:p w:rsidR="0033349A" w:rsidRDefault="0033349A" w:rsidP="0033349A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sledování a řešení krizových situací, havarijní a krizové plány, plány krizové připravenosti, plán sil a prostředků, přímé spojení s operačním střediskem krizového štábu Hlavního města Prahy, koordinace činnosti s dalšími složkami Integrovaného záchranného systému, koordinace odstraňování následků krizových situací, systém protipovodňové ochrany</w:t>
      </w:r>
    </w:p>
    <w:p w:rsidR="0033349A" w:rsidRDefault="0033349A" w:rsidP="0033349A">
      <w:pPr>
        <w:ind w:firstLine="0"/>
        <w:rPr>
          <w:rFonts w:cs="Arial"/>
          <w:sz w:val="22"/>
          <w:szCs w:val="22"/>
        </w:rPr>
      </w:pPr>
    </w:p>
    <w:p w:rsidR="0033349A" w:rsidRPr="000108D2" w:rsidRDefault="0033349A" w:rsidP="0033349A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 xml:space="preserve">Systém plánování preventivní údržby a oprav </w:t>
      </w:r>
    </w:p>
    <w:p w:rsidR="0033349A" w:rsidRDefault="0033349A" w:rsidP="0033349A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management preventivní údržby, systém kamerového průzkumu stokové sítě, systém diagnostiky úniků ve vodovodní síti</w:t>
      </w:r>
    </w:p>
    <w:p w:rsidR="0033349A" w:rsidRDefault="0033349A" w:rsidP="0033349A">
      <w:pPr>
        <w:pStyle w:val="Odstavecseseznamem"/>
        <w:ind w:firstLine="0"/>
        <w:rPr>
          <w:rFonts w:cs="Arial"/>
          <w:sz w:val="22"/>
          <w:szCs w:val="22"/>
        </w:rPr>
      </w:pPr>
    </w:p>
    <w:p w:rsidR="0033349A" w:rsidRPr="000108D2" w:rsidRDefault="0033349A" w:rsidP="0033349A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Systém ochrany vodohospodářských zařízení</w:t>
      </w:r>
    </w:p>
    <w:p w:rsidR="00B72C14" w:rsidRDefault="00B72C14" w:rsidP="0033349A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mechanické a elektronické zabezpečení objektů včetně kamerových systémů, reakce na poplachové hlášení, on-line připojení významných objektů na pult centrálního ochrany PČR</w:t>
      </w:r>
    </w:p>
    <w:p w:rsidR="00B72C14" w:rsidRDefault="00B72C14" w:rsidP="00B72C14">
      <w:pPr>
        <w:rPr>
          <w:rFonts w:cs="Arial"/>
          <w:sz w:val="22"/>
          <w:szCs w:val="22"/>
        </w:rPr>
      </w:pPr>
    </w:p>
    <w:p w:rsidR="0033349A" w:rsidRPr="000108D2" w:rsidRDefault="00B72C14" w:rsidP="00B72C14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 xml:space="preserve">Systém sledování výroby a spotřeby vody </w:t>
      </w:r>
    </w:p>
    <w:p w:rsidR="00DC524E" w:rsidRDefault="00B72C14" w:rsidP="00B72C14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on-line sledování informací z výrobních a předávacích měřidel a z distribučních a pásmových měřidel, vyhodnocování ztrát v zásobních pásmech, optimalizace tlaků v síti v souvislosti se spotřebou</w:t>
      </w:r>
    </w:p>
    <w:p w:rsidR="00B72C14" w:rsidRDefault="00B72C14" w:rsidP="00B72C14">
      <w:pPr>
        <w:ind w:firstLine="0"/>
        <w:rPr>
          <w:rFonts w:cs="Arial"/>
          <w:sz w:val="22"/>
          <w:szCs w:val="22"/>
        </w:rPr>
      </w:pPr>
    </w:p>
    <w:p w:rsidR="00B72C14" w:rsidRPr="000108D2" w:rsidRDefault="00B72C14" w:rsidP="00B72C14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Systém řízení zdrojů</w:t>
      </w:r>
    </w:p>
    <w:p w:rsidR="0033349A" w:rsidRDefault="00B72C14" w:rsidP="00B72C14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systém mechanického a elektronického zabezpečení objektů včetně kamerových přenosů</w:t>
      </w:r>
    </w:p>
    <w:p w:rsidR="00B72C14" w:rsidRDefault="00B72C14" w:rsidP="00B72C14">
      <w:pPr>
        <w:rPr>
          <w:rFonts w:cs="Arial"/>
          <w:sz w:val="22"/>
          <w:szCs w:val="22"/>
        </w:rPr>
      </w:pPr>
    </w:p>
    <w:p w:rsidR="00034F93" w:rsidRDefault="00034F93" w:rsidP="00B72C14">
      <w:pPr>
        <w:ind w:firstLine="0"/>
        <w:rPr>
          <w:rFonts w:cs="Arial"/>
          <w:i/>
          <w:sz w:val="22"/>
          <w:szCs w:val="22"/>
        </w:rPr>
      </w:pPr>
    </w:p>
    <w:p w:rsidR="00B72C14" w:rsidRPr="000108D2" w:rsidRDefault="00B72C14" w:rsidP="00B72C14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Systém informovanosti odběratelů, veřejnosti a klíčových osob</w:t>
      </w:r>
    </w:p>
    <w:p w:rsidR="000B060E" w:rsidRDefault="00B72C14" w:rsidP="00B72C14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řízení systému komunikace s prvky integrovaného záchranného systému, krizovým štábem Hlavního města Prahy a další účastníky krizové komunikace, zasílání informačních zpráv (sms, e-mail) o provozních událostech klíčovým osobám, zajištění informovanosti odběratelů prostřednictvím internetového portálu PVK, distribuce letáků</w:t>
      </w:r>
    </w:p>
    <w:p w:rsidR="00B72C14" w:rsidRDefault="00B72C14" w:rsidP="00B72C14">
      <w:pPr>
        <w:rPr>
          <w:rFonts w:cs="Arial"/>
          <w:sz w:val="22"/>
          <w:szCs w:val="22"/>
        </w:rPr>
      </w:pPr>
    </w:p>
    <w:p w:rsidR="00B72C14" w:rsidRPr="000108D2" w:rsidRDefault="00B72C14" w:rsidP="00B72C14">
      <w:pPr>
        <w:ind w:firstLine="0"/>
        <w:rPr>
          <w:rFonts w:cs="Arial"/>
          <w:i/>
          <w:sz w:val="22"/>
          <w:szCs w:val="22"/>
        </w:rPr>
      </w:pPr>
      <w:r w:rsidRPr="000108D2">
        <w:rPr>
          <w:rFonts w:cs="Arial"/>
          <w:i/>
          <w:sz w:val="22"/>
          <w:szCs w:val="22"/>
        </w:rPr>
        <w:t>Systém sledování a optimalizace nákladů</w:t>
      </w:r>
    </w:p>
    <w:p w:rsidR="00B72C14" w:rsidRPr="00B72C14" w:rsidRDefault="00B72C14" w:rsidP="00B72C14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 w:rsidRPr="00B72C14">
        <w:rPr>
          <w:rFonts w:cs="Arial"/>
          <w:sz w:val="22"/>
          <w:szCs w:val="22"/>
        </w:rPr>
        <w:t>propojení technických a provozních dat s ekonomickou agendou</w:t>
      </w:r>
      <w:r w:rsidR="000108D2">
        <w:rPr>
          <w:rFonts w:cs="Arial"/>
          <w:sz w:val="22"/>
          <w:szCs w:val="22"/>
        </w:rPr>
        <w:t>, členění činnosti na jednotlivé zakázky, plánování zdrojů a nákladů</w:t>
      </w:r>
    </w:p>
    <w:p w:rsidR="00B72C14" w:rsidRDefault="00B72C14" w:rsidP="0023368A">
      <w:pPr>
        <w:pStyle w:val="Normlnweb"/>
        <w:rPr>
          <w:rFonts w:ascii="Arial" w:hAnsi="Arial" w:cs="Arial"/>
          <w:sz w:val="22"/>
          <w:szCs w:val="22"/>
        </w:rPr>
      </w:pPr>
    </w:p>
    <w:p w:rsidR="00B72C14" w:rsidRPr="000108D2" w:rsidRDefault="00B72C14" w:rsidP="0023368A">
      <w:pPr>
        <w:pStyle w:val="Normlnweb"/>
        <w:rPr>
          <w:rFonts w:ascii="Arial" w:hAnsi="Arial" w:cs="Arial"/>
          <w:sz w:val="20"/>
          <w:szCs w:val="20"/>
        </w:rPr>
      </w:pPr>
    </w:p>
    <w:p w:rsidR="000108D2" w:rsidRDefault="000108D2" w:rsidP="0023368A">
      <w:pPr>
        <w:pStyle w:val="Normlnweb"/>
        <w:rPr>
          <w:rFonts w:ascii="Arial" w:hAnsi="Arial" w:cs="Arial"/>
          <w:sz w:val="20"/>
          <w:szCs w:val="20"/>
        </w:rPr>
      </w:pPr>
    </w:p>
    <w:p w:rsidR="000108D2" w:rsidRDefault="000108D2" w:rsidP="0023368A">
      <w:pPr>
        <w:pStyle w:val="Normlnweb"/>
        <w:rPr>
          <w:rFonts w:ascii="Arial" w:hAnsi="Arial" w:cs="Arial"/>
          <w:sz w:val="20"/>
          <w:szCs w:val="20"/>
        </w:rPr>
      </w:pPr>
    </w:p>
    <w:p w:rsidR="000108D2" w:rsidRDefault="000108D2" w:rsidP="0023368A">
      <w:pPr>
        <w:pStyle w:val="Normlnweb"/>
        <w:rPr>
          <w:rFonts w:ascii="Arial" w:hAnsi="Arial" w:cs="Arial"/>
          <w:sz w:val="20"/>
          <w:szCs w:val="20"/>
        </w:rPr>
      </w:pPr>
    </w:p>
    <w:p w:rsidR="000108D2" w:rsidRDefault="000108D2" w:rsidP="0023368A">
      <w:pPr>
        <w:pStyle w:val="Normlnweb"/>
        <w:rPr>
          <w:rFonts w:ascii="Arial" w:hAnsi="Arial" w:cs="Arial"/>
          <w:sz w:val="20"/>
          <w:szCs w:val="20"/>
        </w:rPr>
      </w:pPr>
    </w:p>
    <w:p w:rsidR="000108D2" w:rsidRDefault="000108D2" w:rsidP="0023368A">
      <w:pPr>
        <w:pStyle w:val="Normlnweb"/>
        <w:rPr>
          <w:rFonts w:ascii="Arial" w:hAnsi="Arial" w:cs="Arial"/>
          <w:sz w:val="20"/>
          <w:szCs w:val="20"/>
        </w:rPr>
      </w:pPr>
    </w:p>
    <w:p w:rsidR="000108D2" w:rsidRDefault="000108D2" w:rsidP="0023368A">
      <w:pPr>
        <w:pStyle w:val="Normlnweb"/>
        <w:rPr>
          <w:rFonts w:ascii="Arial" w:hAnsi="Arial" w:cs="Arial"/>
          <w:sz w:val="20"/>
          <w:szCs w:val="20"/>
        </w:rPr>
      </w:pPr>
    </w:p>
    <w:p w:rsidR="0023368A" w:rsidRPr="000108D2" w:rsidRDefault="00B14391" w:rsidP="0023368A">
      <w:pPr>
        <w:pStyle w:val="Normlnweb"/>
        <w:rPr>
          <w:rFonts w:ascii="Arial" w:hAnsi="Arial" w:cs="Arial"/>
          <w:noProof/>
          <w:sz w:val="20"/>
          <w:szCs w:val="20"/>
        </w:rPr>
      </w:pPr>
      <w:r w:rsidRPr="000108D2">
        <w:rPr>
          <w:rFonts w:ascii="Arial" w:hAnsi="Arial" w:cs="Arial"/>
          <w:sz w:val="20"/>
          <w:szCs w:val="20"/>
        </w:rPr>
        <w:t>Da</w:t>
      </w:r>
      <w:r w:rsidR="0023368A" w:rsidRPr="000108D2">
        <w:rPr>
          <w:rFonts w:ascii="Arial" w:hAnsi="Arial" w:cs="Arial"/>
          <w:sz w:val="20"/>
          <w:szCs w:val="20"/>
        </w:rPr>
        <w:t>lší informace:</w:t>
      </w:r>
      <w:r w:rsidR="0023368A" w:rsidRPr="000108D2">
        <w:rPr>
          <w:rFonts w:ascii="Arial" w:hAnsi="Arial" w:cs="Arial"/>
          <w:sz w:val="20"/>
          <w:szCs w:val="20"/>
        </w:rPr>
        <w:br/>
        <w:t xml:space="preserve">Bc. Tomáš </w:t>
      </w:r>
      <w:r w:rsidR="003E4EC9" w:rsidRPr="000108D2">
        <w:rPr>
          <w:rFonts w:ascii="Arial" w:hAnsi="Arial" w:cs="Arial"/>
          <w:sz w:val="20"/>
          <w:szCs w:val="20"/>
        </w:rPr>
        <w:t>Mrázek</w:t>
      </w:r>
      <w:r w:rsidR="003E4EC9" w:rsidRPr="000108D2">
        <w:rPr>
          <w:rFonts w:ascii="Arial" w:hAnsi="Arial" w:cs="Arial"/>
          <w:sz w:val="20"/>
          <w:szCs w:val="20"/>
        </w:rPr>
        <w:br/>
      </w:r>
      <w:r w:rsidR="003E4EC9" w:rsidRPr="000108D2">
        <w:rPr>
          <w:rFonts w:ascii="Arial" w:hAnsi="Arial" w:cs="Arial"/>
          <w:noProof/>
          <w:color w:val="595959"/>
          <w:sz w:val="20"/>
          <w:szCs w:val="20"/>
        </w:rPr>
        <w:t>tiskový mluvčí</w:t>
      </w:r>
      <w:r w:rsidR="003E4EC9" w:rsidRPr="000108D2">
        <w:rPr>
          <w:rFonts w:ascii="Arial" w:hAnsi="Arial" w:cs="Arial"/>
          <w:noProof/>
          <w:color w:val="595959"/>
          <w:sz w:val="20"/>
          <w:szCs w:val="20"/>
        </w:rPr>
        <w:br/>
        <w:t>Tel.: +420 267 194 273</w:t>
      </w:r>
      <w:r w:rsidR="003E4EC9" w:rsidRPr="000108D2">
        <w:rPr>
          <w:rFonts w:ascii="Arial" w:hAnsi="Arial" w:cs="Arial"/>
          <w:noProof/>
          <w:color w:val="595959"/>
          <w:sz w:val="20"/>
          <w:szCs w:val="20"/>
        </w:rPr>
        <w:br/>
        <w:t>Fax: +420 267 194 200</w:t>
      </w:r>
      <w:r w:rsidR="003E4EC9" w:rsidRPr="000108D2">
        <w:rPr>
          <w:rFonts w:ascii="Arial" w:hAnsi="Arial" w:cs="Arial"/>
          <w:noProof/>
          <w:color w:val="595959"/>
          <w:sz w:val="20"/>
          <w:szCs w:val="20"/>
        </w:rPr>
        <w:br/>
        <w:t>Mobil: +420 602 767 808</w:t>
      </w:r>
      <w:r w:rsidR="003E4EC9" w:rsidRPr="000108D2">
        <w:rPr>
          <w:rFonts w:ascii="Arial" w:hAnsi="Arial" w:cs="Arial"/>
          <w:noProof/>
          <w:color w:val="595959"/>
          <w:sz w:val="20"/>
          <w:szCs w:val="20"/>
        </w:rPr>
        <w:br/>
        <w:t xml:space="preserve">Email: </w:t>
      </w:r>
      <w:hyperlink r:id="rId9" w:history="1">
        <w:r w:rsidR="003E4EC9" w:rsidRPr="000108D2">
          <w:rPr>
            <w:rStyle w:val="Hypertextovodkaz"/>
            <w:rFonts w:ascii="Arial" w:hAnsi="Arial" w:cs="Arial"/>
            <w:noProof/>
            <w:sz w:val="20"/>
            <w:szCs w:val="20"/>
          </w:rPr>
          <w:t>tomas.mrazek@pvk.cz</w:t>
        </w:r>
      </w:hyperlink>
      <w:r w:rsidR="003E4EC9" w:rsidRPr="000108D2">
        <w:rPr>
          <w:rFonts w:ascii="Arial" w:hAnsi="Arial" w:cs="Arial"/>
          <w:sz w:val="20"/>
          <w:szCs w:val="20"/>
        </w:rPr>
        <w:br/>
      </w:r>
      <w:hyperlink r:id="rId10" w:history="1">
        <w:r w:rsidR="003E4EC9" w:rsidRPr="000108D2">
          <w:rPr>
            <w:rStyle w:val="Hypertextovodkaz"/>
            <w:rFonts w:ascii="Arial" w:hAnsi="Arial" w:cs="Arial"/>
            <w:noProof/>
            <w:sz w:val="20"/>
            <w:szCs w:val="20"/>
          </w:rPr>
          <w:t>www.pvk.cz</w:t>
        </w:r>
      </w:hyperlink>
      <w:r w:rsidR="0023368A" w:rsidRPr="000108D2">
        <w:rPr>
          <w:rFonts w:ascii="Arial" w:hAnsi="Arial" w:cs="Arial"/>
          <w:noProof/>
          <w:sz w:val="20"/>
          <w:szCs w:val="20"/>
        </w:rPr>
        <w:t xml:space="preserve"> </w:t>
      </w:r>
    </w:p>
    <w:p w:rsidR="003E4EC9" w:rsidRDefault="003E4EC9" w:rsidP="00372684"/>
    <w:p w:rsidR="003E4EC9" w:rsidRPr="003E4EC9" w:rsidRDefault="003E4EC9" w:rsidP="003E4EC9">
      <w:pPr>
        <w:ind w:firstLine="0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</w:t>
      </w:r>
    </w:p>
    <w:p w:rsidR="003E4EC9" w:rsidRPr="003E4EC9" w:rsidRDefault="003E4EC9" w:rsidP="003E4EC9">
      <w:pPr>
        <w:ind w:firstLine="0"/>
        <w:rPr>
          <w:b/>
          <w:i/>
        </w:rPr>
      </w:pPr>
      <w:r w:rsidRPr="003E4EC9">
        <w:rPr>
          <w:b/>
          <w:i/>
        </w:rPr>
        <w:t>O společnosti</w:t>
      </w:r>
    </w:p>
    <w:p w:rsidR="003E4EC9" w:rsidRPr="003E4EC9" w:rsidRDefault="003E4EC9" w:rsidP="003E4EC9">
      <w:pPr>
        <w:ind w:firstLine="0"/>
        <w:rPr>
          <w:i/>
        </w:rPr>
      </w:pPr>
      <w:r w:rsidRPr="003E4EC9">
        <w:rPr>
          <w:i/>
        </w:rPr>
        <w:t>Pražské vodovody a kanalizace, a. s., provozují vodohospodářskou infrastrukturu hlavního města Prahy. Zabývají se výrobou a distribucí pitné vody a odváděním a čištěním odpadních vod. Kromě své hlavní činnosti společnost také zajišťuje havarijní opravy vodovodních a kanalizačních sítí, zákazníkům nabízí průzkum a měření stokové sítě, laboratorní analýzy, realizaci přípojek, vyhledávání skrytých poruch, deratizaci a další činnosti. PVK je členem skupiny Veolia Voda.</w:t>
      </w:r>
    </w:p>
    <w:sectPr w:rsidR="003E4EC9" w:rsidRPr="003E4EC9" w:rsidSect="00F037B2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438" w:right="1134" w:bottom="2098" w:left="1701" w:header="1049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7C" w:rsidRDefault="00EC0A7C">
      <w:r>
        <w:separator/>
      </w:r>
    </w:p>
  </w:endnote>
  <w:endnote w:type="continuationSeparator" w:id="0">
    <w:p w:rsidR="00EC0A7C" w:rsidRDefault="00E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3" w:rsidRPr="00F037B2" w:rsidRDefault="00F037B2" w:rsidP="00F037B2">
    <w:pPr>
      <w:pStyle w:val="Zpat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F1DEE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F1DE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7C" w:rsidRDefault="00EC0A7C">
      <w:r>
        <w:separator/>
      </w:r>
    </w:p>
  </w:footnote>
  <w:footnote w:type="continuationSeparator" w:id="0">
    <w:p w:rsidR="00EC0A7C" w:rsidRDefault="00EC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EC0A7C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7167245" cy="10286365"/>
          <wp:effectExtent l="0" t="0" r="0" b="635"/>
          <wp:wrapNone/>
          <wp:docPr id="42" name="obrázek 42" descr="hlavickovy_papir_2013_nov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lavickovy_papir_2013_nov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" t="3232"/>
                  <a:stretch>
                    <a:fillRect/>
                  </a:stretch>
                </pic:blipFill>
                <pic:spPr bwMode="auto">
                  <a:xfrm>
                    <a:off x="0" y="0"/>
                    <a:ext cx="7167245" cy="1028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EC0A7C" w:rsidP="0041164F">
    <w:pPr>
      <w:pStyle w:val="Zhlav"/>
      <w:tabs>
        <w:tab w:val="clear" w:pos="4536"/>
        <w:tab w:val="clear" w:pos="9072"/>
      </w:tabs>
      <w:ind w:firstLine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7167245" cy="10286365"/>
          <wp:effectExtent l="0" t="0" r="0" b="635"/>
          <wp:wrapNone/>
          <wp:docPr id="41" name="obrázek 41" descr="hlavickovy_papir_2013_nov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lavickovy_papir_2013_nov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" t="3232"/>
                  <a:stretch>
                    <a:fillRect/>
                  </a:stretch>
                </pic:blipFill>
                <pic:spPr bwMode="auto">
                  <a:xfrm>
                    <a:off x="0" y="0"/>
                    <a:ext cx="7167245" cy="1028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797"/>
    <w:multiLevelType w:val="hybridMultilevel"/>
    <w:tmpl w:val="C65A2154"/>
    <w:lvl w:ilvl="0" w:tplc="116EE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C"/>
    <w:rsid w:val="000108D2"/>
    <w:rsid w:val="00022D0D"/>
    <w:rsid w:val="00025179"/>
    <w:rsid w:val="0002769E"/>
    <w:rsid w:val="00034F93"/>
    <w:rsid w:val="000552F3"/>
    <w:rsid w:val="00060609"/>
    <w:rsid w:val="00081928"/>
    <w:rsid w:val="000854D3"/>
    <w:rsid w:val="000A1D62"/>
    <w:rsid w:val="000B060E"/>
    <w:rsid w:val="000B1815"/>
    <w:rsid w:val="000C6134"/>
    <w:rsid w:val="000D0926"/>
    <w:rsid w:val="000D3349"/>
    <w:rsid w:val="000F1DEE"/>
    <w:rsid w:val="000F2901"/>
    <w:rsid w:val="00100915"/>
    <w:rsid w:val="00105995"/>
    <w:rsid w:val="00106094"/>
    <w:rsid w:val="00110C05"/>
    <w:rsid w:val="00116E4B"/>
    <w:rsid w:val="001175C3"/>
    <w:rsid w:val="0012415C"/>
    <w:rsid w:val="00145F63"/>
    <w:rsid w:val="00150EEA"/>
    <w:rsid w:val="00156B07"/>
    <w:rsid w:val="001A1768"/>
    <w:rsid w:val="001C42B4"/>
    <w:rsid w:val="001C5E1D"/>
    <w:rsid w:val="001C61BF"/>
    <w:rsid w:val="001C6277"/>
    <w:rsid w:val="00201895"/>
    <w:rsid w:val="00216C95"/>
    <w:rsid w:val="00221887"/>
    <w:rsid w:val="0023368A"/>
    <w:rsid w:val="00252EA8"/>
    <w:rsid w:val="002677BB"/>
    <w:rsid w:val="00284A1A"/>
    <w:rsid w:val="002D013C"/>
    <w:rsid w:val="002D351C"/>
    <w:rsid w:val="002F2F37"/>
    <w:rsid w:val="00332560"/>
    <w:rsid w:val="0033349A"/>
    <w:rsid w:val="0034321D"/>
    <w:rsid w:val="00372684"/>
    <w:rsid w:val="00383BDE"/>
    <w:rsid w:val="0038423C"/>
    <w:rsid w:val="00394458"/>
    <w:rsid w:val="00394CD0"/>
    <w:rsid w:val="003E0232"/>
    <w:rsid w:val="003E3F0E"/>
    <w:rsid w:val="003E4EC9"/>
    <w:rsid w:val="0041164F"/>
    <w:rsid w:val="004353C1"/>
    <w:rsid w:val="004409CB"/>
    <w:rsid w:val="00445E46"/>
    <w:rsid w:val="00472282"/>
    <w:rsid w:val="00476CEB"/>
    <w:rsid w:val="004F29A8"/>
    <w:rsid w:val="00507286"/>
    <w:rsid w:val="00514103"/>
    <w:rsid w:val="005236A4"/>
    <w:rsid w:val="005537E3"/>
    <w:rsid w:val="00557674"/>
    <w:rsid w:val="00567607"/>
    <w:rsid w:val="005750F0"/>
    <w:rsid w:val="00576225"/>
    <w:rsid w:val="005B5EFD"/>
    <w:rsid w:val="005C0AD3"/>
    <w:rsid w:val="005E1380"/>
    <w:rsid w:val="005F315C"/>
    <w:rsid w:val="0060494A"/>
    <w:rsid w:val="00607A6B"/>
    <w:rsid w:val="00610231"/>
    <w:rsid w:val="00617607"/>
    <w:rsid w:val="00623EE4"/>
    <w:rsid w:val="0064520F"/>
    <w:rsid w:val="0064605F"/>
    <w:rsid w:val="0065068A"/>
    <w:rsid w:val="00673CAC"/>
    <w:rsid w:val="006903F8"/>
    <w:rsid w:val="006A3A3D"/>
    <w:rsid w:val="006D7FCF"/>
    <w:rsid w:val="006E0F94"/>
    <w:rsid w:val="00715527"/>
    <w:rsid w:val="00727EA9"/>
    <w:rsid w:val="00786DC6"/>
    <w:rsid w:val="007B242B"/>
    <w:rsid w:val="007B4783"/>
    <w:rsid w:val="007C4AAA"/>
    <w:rsid w:val="007D74D7"/>
    <w:rsid w:val="00836AA6"/>
    <w:rsid w:val="00862A99"/>
    <w:rsid w:val="00881A8C"/>
    <w:rsid w:val="00882C2B"/>
    <w:rsid w:val="0089298D"/>
    <w:rsid w:val="008D414F"/>
    <w:rsid w:val="008D783B"/>
    <w:rsid w:val="008E3D7D"/>
    <w:rsid w:val="008F0E01"/>
    <w:rsid w:val="00914812"/>
    <w:rsid w:val="00921DE1"/>
    <w:rsid w:val="00925B13"/>
    <w:rsid w:val="00926BEB"/>
    <w:rsid w:val="00961AFA"/>
    <w:rsid w:val="009A330B"/>
    <w:rsid w:val="009A4DBB"/>
    <w:rsid w:val="009A6180"/>
    <w:rsid w:val="009C016A"/>
    <w:rsid w:val="009C0FAD"/>
    <w:rsid w:val="009C6695"/>
    <w:rsid w:val="009E1CCE"/>
    <w:rsid w:val="009E2BC5"/>
    <w:rsid w:val="00A23533"/>
    <w:rsid w:val="00A37CDE"/>
    <w:rsid w:val="00A67D30"/>
    <w:rsid w:val="00A73242"/>
    <w:rsid w:val="00A74A14"/>
    <w:rsid w:val="00AB0725"/>
    <w:rsid w:val="00AC1F29"/>
    <w:rsid w:val="00AE759B"/>
    <w:rsid w:val="00B06C25"/>
    <w:rsid w:val="00B14391"/>
    <w:rsid w:val="00B33164"/>
    <w:rsid w:val="00B459EC"/>
    <w:rsid w:val="00B45BA0"/>
    <w:rsid w:val="00B50F9E"/>
    <w:rsid w:val="00B72C14"/>
    <w:rsid w:val="00B73E5F"/>
    <w:rsid w:val="00B940E6"/>
    <w:rsid w:val="00B97251"/>
    <w:rsid w:val="00BC7579"/>
    <w:rsid w:val="00BD5C43"/>
    <w:rsid w:val="00BE5976"/>
    <w:rsid w:val="00BE67E0"/>
    <w:rsid w:val="00BE6AD6"/>
    <w:rsid w:val="00C433A2"/>
    <w:rsid w:val="00C663B2"/>
    <w:rsid w:val="00CB1E6B"/>
    <w:rsid w:val="00CC2A44"/>
    <w:rsid w:val="00CD062A"/>
    <w:rsid w:val="00CD3123"/>
    <w:rsid w:val="00D20D14"/>
    <w:rsid w:val="00D215A4"/>
    <w:rsid w:val="00D261A7"/>
    <w:rsid w:val="00D26227"/>
    <w:rsid w:val="00D26593"/>
    <w:rsid w:val="00D81CE4"/>
    <w:rsid w:val="00D867A1"/>
    <w:rsid w:val="00D86F85"/>
    <w:rsid w:val="00DC524E"/>
    <w:rsid w:val="00DC6B17"/>
    <w:rsid w:val="00DD5181"/>
    <w:rsid w:val="00DE2AB8"/>
    <w:rsid w:val="00E07C21"/>
    <w:rsid w:val="00E17F26"/>
    <w:rsid w:val="00E2514E"/>
    <w:rsid w:val="00E52358"/>
    <w:rsid w:val="00E72BB2"/>
    <w:rsid w:val="00E828A1"/>
    <w:rsid w:val="00EA400C"/>
    <w:rsid w:val="00EC0A7C"/>
    <w:rsid w:val="00EC1B9B"/>
    <w:rsid w:val="00EC6972"/>
    <w:rsid w:val="00ED553C"/>
    <w:rsid w:val="00EE0EB9"/>
    <w:rsid w:val="00EE77CF"/>
    <w:rsid w:val="00EF1197"/>
    <w:rsid w:val="00F015C5"/>
    <w:rsid w:val="00F02154"/>
    <w:rsid w:val="00F037B2"/>
    <w:rsid w:val="00F12D8B"/>
    <w:rsid w:val="00F12DD4"/>
    <w:rsid w:val="00F1398D"/>
    <w:rsid w:val="00F167BE"/>
    <w:rsid w:val="00F34A51"/>
    <w:rsid w:val="00F47FDF"/>
    <w:rsid w:val="00F6453E"/>
    <w:rsid w:val="00FA2541"/>
    <w:rsid w:val="00FB1824"/>
    <w:rsid w:val="00FB7374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7268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7268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7268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7268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vk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.mrazek@pv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6FA3-BAAD-4C05-990F-35522A3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5750</CharactersWithSpaces>
  <SharedDoc>false</SharedDoc>
  <HLinks>
    <vt:vector size="18" baseType="variant"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http://www.pvk.cz/</vt:lpwstr>
      </vt:variant>
      <vt:variant>
        <vt:lpwstr/>
      </vt:variant>
      <vt:variant>
        <vt:i4>196721</vt:i4>
      </vt:variant>
      <vt:variant>
        <vt:i4>3</vt:i4>
      </vt:variant>
      <vt:variant>
        <vt:i4>0</vt:i4>
      </vt:variant>
      <vt:variant>
        <vt:i4>5</vt:i4>
      </vt:variant>
      <vt:variant>
        <vt:lpwstr>mailto:tomas.mrazek@pvk.cz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http://www.pvk.cz/zazitkova-turistika.html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Mrázek Tomáš</dc:creator>
  <dc:description>Facelift 2009 Jan Kobr</dc:description>
  <cp:lastModifiedBy>Šplíchalová Radka, Mgr. (ÚMČ Praha 17)</cp:lastModifiedBy>
  <cp:revision>2</cp:revision>
  <cp:lastPrinted>2014-03-12T12:02:00Z</cp:lastPrinted>
  <dcterms:created xsi:type="dcterms:W3CDTF">2014-04-01T09:00:00Z</dcterms:created>
  <dcterms:modified xsi:type="dcterms:W3CDTF">2014-04-01T09:00:00Z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